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4669"/>
        <w:gridCol w:w="2700"/>
      </w:tblGrid>
      <w:tr w:rsidR="00477A47" w:rsidTr="009A7799">
        <w:tc>
          <w:tcPr>
            <w:tcW w:w="2552" w:type="dxa"/>
          </w:tcPr>
          <w:p w:rsidR="00477A47" w:rsidRDefault="009835E4" w:rsidP="009A7799">
            <w:bookmarkStart w:id="0" w:name="Logo"/>
            <w:r>
              <w:rPr>
                <w:noProof/>
              </w:rPr>
              <w:drawing>
                <wp:inline distT="0" distB="0" distL="0" distR="0" wp14:anchorId="7D33408B" wp14:editId="32400C9B">
                  <wp:extent cx="1148400" cy="600332"/>
                  <wp:effectExtent l="0" t="0" r="0" b="9525"/>
                  <wp:docPr id="1" name="Billede 1" descr="Q:\PPT\SAMLING\JV\Logo2013\LogoSortD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PT\SAMLING\JV\Logo2013\LogoSortDK.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8400" cy="600332"/>
                          </a:xfrm>
                          <a:prstGeom prst="rect">
                            <a:avLst/>
                          </a:prstGeom>
                          <a:noFill/>
                          <a:ln>
                            <a:noFill/>
                          </a:ln>
                        </pic:spPr>
                      </pic:pic>
                    </a:graphicData>
                  </a:graphic>
                </wp:inline>
              </w:drawing>
            </w:r>
            <w:bookmarkEnd w:id="0"/>
          </w:p>
        </w:tc>
        <w:tc>
          <w:tcPr>
            <w:tcW w:w="4669" w:type="dxa"/>
          </w:tcPr>
          <w:p w:rsidR="00477A47" w:rsidRPr="00A942AC" w:rsidRDefault="00477A47" w:rsidP="009A7799">
            <w:pPr>
              <w:rPr>
                <w:szCs w:val="21"/>
              </w:rPr>
            </w:pPr>
          </w:p>
        </w:tc>
        <w:tc>
          <w:tcPr>
            <w:tcW w:w="2700" w:type="dxa"/>
          </w:tcPr>
          <w:p w:rsidR="00477A47" w:rsidRPr="00A942AC" w:rsidRDefault="00477A47" w:rsidP="009A7799">
            <w:pPr>
              <w:rPr>
                <w:szCs w:val="21"/>
              </w:rPr>
            </w:pPr>
            <w:bookmarkStart w:id="1" w:name="Journalnr"/>
            <w:bookmarkEnd w:id="1"/>
          </w:p>
          <w:bookmarkStart w:id="2" w:name="Dato"/>
          <w:bookmarkEnd w:id="2"/>
          <w:p w:rsidR="00477A47" w:rsidRPr="00A942AC" w:rsidRDefault="00477A47" w:rsidP="009A7799">
            <w:pPr>
              <w:rPr>
                <w:szCs w:val="21"/>
              </w:rPr>
            </w:pPr>
            <w:r>
              <w:fldChar w:fldCharType="begin" w:fldLock="1"/>
            </w:r>
            <w:r>
              <w:instrText xml:space="preserve"> TIME \@ "d. MMMM yyyy" </w:instrText>
            </w:r>
            <w:r>
              <w:fldChar w:fldCharType="separate"/>
            </w:r>
            <w:r w:rsidR="00C80C4C">
              <w:rPr>
                <w:noProof/>
              </w:rPr>
              <w:t>21. juli 2016</w:t>
            </w:r>
            <w:r>
              <w:fldChar w:fldCharType="end"/>
            </w:r>
          </w:p>
          <w:p w:rsidR="00477A47" w:rsidRPr="00A942AC" w:rsidRDefault="00C80C4C" w:rsidP="009A7799">
            <w:pPr>
              <w:rPr>
                <w:szCs w:val="21"/>
              </w:rPr>
            </w:pPr>
            <w:bookmarkStart w:id="3" w:name="Brugerinitial"/>
            <w:bookmarkEnd w:id="3"/>
            <w:r>
              <w:rPr>
                <w:szCs w:val="21"/>
              </w:rPr>
              <w:t>PLT</w:t>
            </w:r>
          </w:p>
          <w:p w:rsidR="00477A47" w:rsidRPr="00A942AC" w:rsidRDefault="00C80C4C" w:rsidP="009A7799">
            <w:pPr>
              <w:rPr>
                <w:szCs w:val="21"/>
              </w:rPr>
            </w:pPr>
            <w:bookmarkStart w:id="4" w:name="kontor"/>
            <w:bookmarkEnd w:id="4"/>
            <w:r>
              <w:rPr>
                <w:szCs w:val="21"/>
              </w:rPr>
              <w:t>Velfærd</w:t>
            </w:r>
          </w:p>
        </w:tc>
      </w:tr>
    </w:tbl>
    <w:p w:rsidR="00477A47" w:rsidRPr="00D803F3" w:rsidRDefault="00477A47" w:rsidP="00477A47">
      <w:pPr>
        <w:sectPr w:rsidR="00477A47" w:rsidRPr="00D803F3" w:rsidSect="0056349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459" w:right="794" w:bottom="1247" w:left="1191" w:header="454" w:footer="454" w:gutter="0"/>
          <w:cols w:space="708"/>
          <w:docGrid w:linePitch="360"/>
        </w:sectPr>
      </w:pPr>
      <w:bookmarkStart w:id="5" w:name="Sektion"/>
      <w:bookmarkEnd w:id="5"/>
    </w:p>
    <w:bookmarkStart w:id="6" w:name="Artikel" w:displacedByCustomXml="next"/>
    <w:bookmarkEnd w:id="6" w:displacedByCustomXml="next"/>
    <w:bookmarkStart w:id="7" w:name="Titel" w:displacedByCustomXml="next"/>
    <w:sdt>
      <w:sdtPr>
        <w:alias w:val="Titel"/>
        <w:tag w:val=""/>
        <w:id w:val="-1116371093"/>
        <w:placeholder>
          <w:docPart w:val="18F80E5A2BD84026A62D2D1C1C5C362C"/>
        </w:placeholder>
        <w:dataBinding w:prefixMappings="xmlns:ns0='http://purl.org/dc/elements/1.1/' xmlns:ns1='http://schemas.openxmlformats.org/package/2006/metadata/core-properties' " w:xpath="/ns1:coreProperties[1]/ns0:title[1]" w:storeItemID="{6C3C8BC8-F283-45AE-878A-BAB7291924A1}"/>
        <w:text/>
      </w:sdtPr>
      <w:sdtEndPr/>
      <w:sdtContent>
        <w:p w:rsidR="00477A47" w:rsidRDefault="00C80C4C" w:rsidP="00477A47">
          <w:pPr>
            <w:pStyle w:val="Titel"/>
            <w:rPr>
              <w:rFonts w:ascii="Georgia" w:hAnsi="Georgia" w:cs="Times New Roman"/>
              <w:b w:val="0"/>
              <w:bCs w:val="0"/>
              <w:kern w:val="0"/>
              <w:sz w:val="20"/>
              <w:szCs w:val="24"/>
            </w:rPr>
          </w:pPr>
          <w:r>
            <w:t>Hvorfor skifte til 2013- definitionerne?</w:t>
          </w:r>
        </w:p>
      </w:sdtContent>
    </w:sdt>
    <w:bookmarkEnd w:id="7"/>
    <w:p w:rsidR="00477A47" w:rsidRDefault="002A221E" w:rsidP="00477A47">
      <w:r>
        <w:t xml:space="preserve">Danmarks Statistik har </w:t>
      </w:r>
      <w:r w:rsidR="00126BC1">
        <w:t>i forbindelse med udgivelsen af indkomster for 2013 revideret nogle af indkomstbegreberne og klassifikationsopgørelserne. Nogle b</w:t>
      </w:r>
      <w:r w:rsidR="00126BC1">
        <w:t>e</w:t>
      </w:r>
      <w:r w:rsidR="00126BC1">
        <w:t>greber er blevet ændret, nogle er udgået og nye er kommet til. I løbet af 2015 er de nye b</w:t>
      </w:r>
      <w:r w:rsidR="00126BC1">
        <w:t>e</w:t>
      </w:r>
      <w:r w:rsidR="00126BC1">
        <w:t>greber ført tilbage til 1987 eller så langt tilbage som det kan lade sig gøre.</w:t>
      </w:r>
    </w:p>
    <w:p w:rsidR="00126BC1" w:rsidRDefault="000A6595" w:rsidP="00487F38">
      <w:pPr>
        <w:pStyle w:val="Overskrift2"/>
      </w:pPr>
      <w:bookmarkStart w:id="8" w:name="brødtekststart"/>
      <w:bookmarkEnd w:id="8"/>
      <w:r w:rsidRPr="00487F38">
        <w:t xml:space="preserve">Ændringer i </w:t>
      </w:r>
      <w:r w:rsidR="00126BC1" w:rsidRPr="00487F38">
        <w:t>begreberne</w:t>
      </w:r>
      <w:r w:rsidR="00126BC1">
        <w:t>:</w:t>
      </w:r>
    </w:p>
    <w:p w:rsidR="00126BC1" w:rsidRPr="00487F38" w:rsidRDefault="00126BC1" w:rsidP="001E11B9">
      <w:pPr>
        <w:spacing w:line="276" w:lineRule="auto"/>
        <w:jc w:val="left"/>
        <w:rPr>
          <w:b/>
        </w:rPr>
      </w:pPr>
      <w:r w:rsidRPr="00487F38">
        <w:rPr>
          <w:b/>
        </w:rPr>
        <w:t>De største ændringer</w:t>
      </w:r>
      <w:r w:rsidR="000A6595" w:rsidRPr="00487F38">
        <w:rPr>
          <w:b/>
        </w:rPr>
        <w:t xml:space="preserve"> i indko</w:t>
      </w:r>
      <w:r w:rsidRPr="00487F38">
        <w:rPr>
          <w:b/>
        </w:rPr>
        <w:t>m</w:t>
      </w:r>
      <w:r w:rsidR="000A6595" w:rsidRPr="00487F38">
        <w:rPr>
          <w:b/>
        </w:rPr>
        <w:t>s</w:t>
      </w:r>
      <w:r w:rsidRPr="00487F38">
        <w:rPr>
          <w:b/>
        </w:rPr>
        <w:t>tbegreberne:</w:t>
      </w:r>
    </w:p>
    <w:p w:rsidR="00126BC1" w:rsidRDefault="00126BC1" w:rsidP="00126BC1">
      <w:pPr>
        <w:pStyle w:val="Listeafsnit"/>
        <w:numPr>
          <w:ilvl w:val="0"/>
          <w:numId w:val="13"/>
        </w:numPr>
        <w:spacing w:line="276" w:lineRule="auto"/>
        <w:jc w:val="left"/>
      </w:pPr>
      <w:r>
        <w:t xml:space="preserve">Resultat af selvstændig virksomhed er i 13 definitionen efter fradrag af </w:t>
      </w:r>
      <w:r w:rsidR="0087376D">
        <w:t>virksomheds</w:t>
      </w:r>
      <w:r>
        <w:t xml:space="preserve">renteudgifter og tillæg af </w:t>
      </w:r>
      <w:r w:rsidR="0087376D">
        <w:t>virksomheds</w:t>
      </w:r>
      <w:r>
        <w:t>kapitalindkomster</w:t>
      </w:r>
    </w:p>
    <w:p w:rsidR="00126BC1" w:rsidRDefault="00126BC1" w:rsidP="00126BC1">
      <w:pPr>
        <w:pStyle w:val="Listeafsnit"/>
        <w:numPr>
          <w:ilvl w:val="0"/>
          <w:numId w:val="13"/>
        </w:numPr>
        <w:spacing w:line="276" w:lineRule="auto"/>
        <w:jc w:val="left"/>
      </w:pPr>
      <w:r>
        <w:t>Imputeret lejeværdi af egen bolig er tilbage til 1987 kalibreret efter n</w:t>
      </w:r>
      <w:r>
        <w:t>a</w:t>
      </w:r>
      <w:r>
        <w:t>tionalregnskabsopgørelsernes nye opgørelse fra efteråret 2014.</w:t>
      </w:r>
    </w:p>
    <w:p w:rsidR="00126BC1" w:rsidRDefault="00126BC1" w:rsidP="00126BC1">
      <w:pPr>
        <w:pStyle w:val="Listeafsnit"/>
        <w:numPr>
          <w:ilvl w:val="0"/>
          <w:numId w:val="13"/>
        </w:numPr>
        <w:spacing w:line="276" w:lineRule="auto"/>
        <w:jc w:val="left"/>
      </w:pPr>
      <w:r>
        <w:t xml:space="preserve">Kirkeskatten indgår ikke i indkomststatistikkens </w:t>
      </w:r>
      <w:r w:rsidR="000A6595">
        <w:t>skat</w:t>
      </w:r>
      <w:r>
        <w:t>t</w:t>
      </w:r>
      <w:r w:rsidR="000A6595">
        <w:t>e</w:t>
      </w:r>
      <w:r>
        <w:t>variable.</w:t>
      </w:r>
    </w:p>
    <w:p w:rsidR="00126BC1" w:rsidRDefault="000A6595" w:rsidP="00126BC1">
      <w:pPr>
        <w:pStyle w:val="Listeafsnit"/>
        <w:numPr>
          <w:ilvl w:val="0"/>
          <w:numId w:val="13"/>
        </w:numPr>
        <w:spacing w:line="276" w:lineRule="auto"/>
        <w:jc w:val="left"/>
      </w:pPr>
      <w:r>
        <w:t>Arbejdsgiverbetalte sygedagpenge er flyttet fra overførselsindkomst til løn mv.</w:t>
      </w:r>
    </w:p>
    <w:p w:rsidR="000A6595" w:rsidRDefault="000A6595" w:rsidP="00126BC1">
      <w:pPr>
        <w:pStyle w:val="Listeafsnit"/>
        <w:numPr>
          <w:ilvl w:val="0"/>
          <w:numId w:val="13"/>
        </w:numPr>
        <w:spacing w:line="276" w:lineRule="auto"/>
        <w:jc w:val="left"/>
      </w:pPr>
      <w:r>
        <w:t>Grøn check fra 2010 er lagt til indkomsten</w:t>
      </w:r>
    </w:p>
    <w:p w:rsidR="007808C6" w:rsidRDefault="007808C6" w:rsidP="00126BC1">
      <w:pPr>
        <w:pStyle w:val="Listeafsnit"/>
        <w:numPr>
          <w:ilvl w:val="0"/>
          <w:numId w:val="13"/>
        </w:numPr>
        <w:spacing w:line="276" w:lineRule="auto"/>
        <w:jc w:val="left"/>
      </w:pPr>
      <w:r>
        <w:t>Overførselsindkomst deles op i offentlig overførsel og privat pension</w:t>
      </w:r>
    </w:p>
    <w:p w:rsidR="000A6595" w:rsidRDefault="000A6595" w:rsidP="000A6595">
      <w:pPr>
        <w:spacing w:line="276" w:lineRule="auto"/>
        <w:jc w:val="left"/>
      </w:pPr>
    </w:p>
    <w:p w:rsidR="000A6595" w:rsidRPr="00487F38" w:rsidRDefault="000A6595" w:rsidP="000A6595">
      <w:pPr>
        <w:spacing w:line="276" w:lineRule="auto"/>
        <w:jc w:val="left"/>
        <w:rPr>
          <w:b/>
        </w:rPr>
      </w:pPr>
      <w:r w:rsidRPr="00487F38">
        <w:rPr>
          <w:b/>
        </w:rPr>
        <w:t>De største ændringer i klassifikationsvariablene:</w:t>
      </w:r>
    </w:p>
    <w:p w:rsidR="000A6595" w:rsidRDefault="000A6595" w:rsidP="000A6595">
      <w:pPr>
        <w:pStyle w:val="Listeafsnit"/>
        <w:numPr>
          <w:ilvl w:val="0"/>
          <w:numId w:val="14"/>
        </w:numPr>
        <w:spacing w:line="276" w:lineRule="auto"/>
        <w:jc w:val="left"/>
      </w:pPr>
      <w:r>
        <w:t>Unge under uddannelse med løn over ca. 60.000 kr. og med mindre end 950 timers arbejde i året er flyttet fra SOCIO-kategori ”lønmodt</w:t>
      </w:r>
      <w:r>
        <w:t>a</w:t>
      </w:r>
      <w:r>
        <w:t>ger” til ”</w:t>
      </w:r>
      <w:r w:rsidRPr="000A6595">
        <w:t xml:space="preserve"> Elever min. 15 år, under uddannelse</w:t>
      </w:r>
      <w:r>
        <w:t>”</w:t>
      </w:r>
      <w:r w:rsidR="00487F38">
        <w:t>- det drejer sig om ca. 115.000 personer</w:t>
      </w:r>
      <w:r>
        <w:t>.</w:t>
      </w:r>
    </w:p>
    <w:p w:rsidR="00487F38" w:rsidRDefault="00487F38" w:rsidP="00487F38">
      <w:pPr>
        <w:pStyle w:val="Listeafsnit"/>
        <w:numPr>
          <w:ilvl w:val="0"/>
          <w:numId w:val="14"/>
        </w:numPr>
        <w:spacing w:line="276" w:lineRule="auto"/>
        <w:jc w:val="left"/>
      </w:pPr>
      <w:r>
        <w:t>Den ændrede opgørelse af selvstændiges indkomst- jf. ovenfor-flytter ca. 15.000 personer fra SOCIO-kategorien ”selvstændig” til kategorien ”Efterløn”</w:t>
      </w:r>
    </w:p>
    <w:p w:rsidR="000A6595" w:rsidRDefault="0087376D" w:rsidP="0087376D">
      <w:pPr>
        <w:pStyle w:val="Overskrift1"/>
      </w:pPr>
      <w:r>
        <w:t>Hvorfor ændringerne?</w:t>
      </w:r>
    </w:p>
    <w:p w:rsidR="0087376D" w:rsidRDefault="0087376D" w:rsidP="0087376D">
      <w:r w:rsidRPr="0087376D">
        <w:rPr>
          <w:b/>
        </w:rPr>
        <w:t>Selvstændigt</w:t>
      </w:r>
      <w:r>
        <w:t xml:space="preserve"> erhvervsdrivendes har ofte stor</w:t>
      </w:r>
      <w:r w:rsidR="00137111">
        <w:t>e renteudgifter i virksomheden (</w:t>
      </w:r>
      <w:r>
        <w:t>kassekredit, lån på kapitalapparat). Derfor blev de selvstændigt erhvervsdri</w:t>
      </w:r>
      <w:r>
        <w:t>v</w:t>
      </w:r>
      <w:r>
        <w:t>endes indkomst før skat og renteudgifter ofte overvurderet i forhold til a</w:t>
      </w:r>
      <w:r>
        <w:t>n</w:t>
      </w:r>
      <w:r>
        <w:t>dre befolkningsgrupper.</w:t>
      </w:r>
    </w:p>
    <w:p w:rsidR="0087376D" w:rsidRDefault="0087376D" w:rsidP="0087376D"/>
    <w:p w:rsidR="00137111" w:rsidRDefault="00137111" w:rsidP="0087376D">
      <w:r>
        <w:t xml:space="preserve">Den </w:t>
      </w:r>
      <w:r w:rsidRPr="00137111">
        <w:rPr>
          <w:b/>
        </w:rPr>
        <w:t>imputerede lejeværd</w:t>
      </w:r>
      <w:r>
        <w:t>i for boligejere blev for årene før 2007 blev bere</w:t>
      </w:r>
      <w:r>
        <w:t>g</w:t>
      </w:r>
      <w:r>
        <w:t>net som 4 pct. af boligværdien. Dermed kom der nogle store udsving i denne stø</w:t>
      </w:r>
      <w:r>
        <w:t>r</w:t>
      </w:r>
      <w:r>
        <w:t xml:space="preserve">relse. </w:t>
      </w:r>
    </w:p>
    <w:p w:rsidR="00137111" w:rsidRDefault="00137111" w:rsidP="0087376D"/>
    <w:p w:rsidR="00137111" w:rsidRDefault="00642679" w:rsidP="0087376D">
      <w:r w:rsidRPr="00642679">
        <w:rPr>
          <w:b/>
        </w:rPr>
        <w:t>Kirkeskatten</w:t>
      </w:r>
      <w:r>
        <w:t xml:space="preserve"> er ikke obligatorisk skat, og betragtes derfor som et medlem</w:t>
      </w:r>
      <w:r>
        <w:t>s</w:t>
      </w:r>
      <w:r>
        <w:t>kontingent af en forening.</w:t>
      </w:r>
    </w:p>
    <w:p w:rsidR="00642679" w:rsidRDefault="00642679" w:rsidP="0087376D"/>
    <w:p w:rsidR="00642679" w:rsidRDefault="00642679" w:rsidP="0087376D">
      <w:r>
        <w:t xml:space="preserve">Kilden til de </w:t>
      </w:r>
      <w:r w:rsidRPr="00642679">
        <w:rPr>
          <w:b/>
        </w:rPr>
        <w:t>arbejdsgivebetalte sygedagpenge</w:t>
      </w:r>
      <w:r>
        <w:t xml:space="preserve"> er arbejdsgiveren, der b</w:t>
      </w:r>
      <w:r>
        <w:t>e</w:t>
      </w:r>
      <w:r>
        <w:t>tragtes de som en del af lønnen.</w:t>
      </w:r>
    </w:p>
    <w:p w:rsidR="00642679" w:rsidRDefault="00642679" w:rsidP="0087376D"/>
    <w:p w:rsidR="00642679" w:rsidRDefault="00642679" w:rsidP="0087376D">
      <w:r>
        <w:lastRenderedPageBreak/>
        <w:t xml:space="preserve">Den </w:t>
      </w:r>
      <w:r w:rsidRPr="00642679">
        <w:rPr>
          <w:b/>
        </w:rPr>
        <w:t>grønne check</w:t>
      </w:r>
      <w:r>
        <w:t xml:space="preserve"> er ved en fejl ikke end el af indkomsten i de gamle opg</w:t>
      </w:r>
      <w:r>
        <w:t>ø</w:t>
      </w:r>
      <w:r>
        <w:t>relser.</w:t>
      </w:r>
    </w:p>
    <w:p w:rsidR="00642679" w:rsidRDefault="00642679" w:rsidP="0087376D">
      <w:r w:rsidRPr="00642679">
        <w:rPr>
          <w:b/>
        </w:rPr>
        <w:t xml:space="preserve">Unge og studerende </w:t>
      </w:r>
      <w:r>
        <w:t xml:space="preserve">med </w:t>
      </w:r>
      <w:r w:rsidR="0096613E">
        <w:t>mindre end 950 timers arbejde (</w:t>
      </w:r>
      <w:r>
        <w:t>mindre end hal</w:t>
      </w:r>
      <w:r>
        <w:t>v</w:t>
      </w:r>
      <w:r>
        <w:t>delen af fuld beskæftigelse hele året) betragtes som mere studerende end lø</w:t>
      </w:r>
      <w:r>
        <w:t>n</w:t>
      </w:r>
      <w:r>
        <w:t>modtagere.</w:t>
      </w:r>
    </w:p>
    <w:p w:rsidR="007808C6" w:rsidRDefault="0096613E" w:rsidP="0096613E">
      <w:pPr>
        <w:pStyle w:val="Overskrift2"/>
      </w:pPr>
      <w:r>
        <w:t>Hvorfor bruge de nye begreber?</w:t>
      </w:r>
    </w:p>
    <w:p w:rsidR="0096613E" w:rsidRDefault="0096613E" w:rsidP="0096613E">
      <w:r>
        <w:t>For det første er de nye 2013 begreber bedre end de gamle, jf. ovenfor, og for det andet er det disse begreber der offentliggøres statistik på(de offentliggjorte tal kan findes ved at sætte variablen OMFANG=1 og alder ultimo året &gt;14).</w:t>
      </w:r>
    </w:p>
    <w:p w:rsidR="0096613E" w:rsidRDefault="0096613E" w:rsidP="0096613E">
      <w:r>
        <w:t>For de</w:t>
      </w:r>
      <w:r w:rsidR="00C34C83">
        <w:t>t tredje går den nye SOCIO</w:t>
      </w:r>
      <w:r>
        <w:t>13 variabel</w:t>
      </w:r>
      <w:r w:rsidR="00C34C83">
        <w:t xml:space="preserve"> sammenhængende </w:t>
      </w:r>
      <w:r>
        <w:t>tilb</w:t>
      </w:r>
      <w:r>
        <w:t>a</w:t>
      </w:r>
      <w:r>
        <w:t xml:space="preserve">ge til </w:t>
      </w:r>
      <w:r w:rsidR="00C34C83">
        <w:t>1991 og PRE_SOCIO går tilbage til 1987. De hidtidige SOCIO- variable SOCIO (1994-2001), S</w:t>
      </w:r>
      <w:r w:rsidR="00C34C83">
        <w:t>O</w:t>
      </w:r>
      <w:r w:rsidR="00C34C83">
        <w:t xml:space="preserve">CIO02(2002-2013) er der databrud i 2002. </w:t>
      </w:r>
    </w:p>
    <w:p w:rsidR="0096613E" w:rsidRDefault="0096613E" w:rsidP="0096613E">
      <w:pPr>
        <w:pStyle w:val="Overskrift2"/>
      </w:pPr>
      <w:r>
        <w:t>Hvis jeg vil tilbage før 1987</w:t>
      </w:r>
    </w:p>
    <w:p w:rsidR="0096613E" w:rsidRDefault="0096613E" w:rsidP="0096613E">
      <w:r>
        <w:t>De nye indkomstbegreber går ik</w:t>
      </w:r>
      <w:r w:rsidR="00C34C83">
        <w:t>k</w:t>
      </w:r>
      <w:r>
        <w:t>e længere tilbage end til 1987</w:t>
      </w:r>
      <w:r w:rsidR="00C34C83">
        <w:t>, da renteudgi</w:t>
      </w:r>
      <w:r w:rsidR="00C34C83">
        <w:t>f</w:t>
      </w:r>
      <w:r w:rsidR="00C34C83">
        <w:t>ter og kapitalindkomster i selvstændig virksomhed ikke haves før 1987. Hvis der indgår selvstændigt erhvervsdrivende i analysen, så vil der være databrud mellem NETOVSKUD_GL og NEOVSKUD_13 mellem 1986 og 1987. Analys</w:t>
      </w:r>
      <w:r w:rsidR="00C34C83">
        <w:t>e</w:t>
      </w:r>
      <w:r w:rsidR="00C34C83">
        <w:t>res på population uden selvstændige, så eksisterer dette databrud ikke. Det samme gør sig gældende for variablen PERINDKIALT OG PERINDKIALT_13.</w:t>
      </w:r>
    </w:p>
    <w:p w:rsidR="00C34C83" w:rsidRPr="0096613E" w:rsidRDefault="00C34C83" w:rsidP="0096613E">
      <w:r>
        <w:t>Dette databrud eksisterer ikke for variablene DISPON_NY og DISPONN_13. Dog skal man være opmærksom på</w:t>
      </w:r>
      <w:r w:rsidR="00C60744">
        <w:t>,</w:t>
      </w:r>
      <w:bookmarkStart w:id="9" w:name="_GoBack"/>
      <w:bookmarkEnd w:id="9"/>
      <w:r>
        <w:t xml:space="preserve"> at imputeret lejeværdi ikke eksisterer for selvstændigt erhvervsdrivende i årene 1984 til 1986. Endelig skal man være opmærksom på, at boligydelse, familie- og børneydelse samt skattefri tillæg til førtidspensionister ikke haves før 1984. Det påvirker variablene </w:t>
      </w:r>
      <w:r w:rsidR="00C60744">
        <w:t xml:space="preserve">DISPON_NY </w:t>
      </w:r>
      <w:r w:rsidR="00C60744">
        <w:t xml:space="preserve">og </w:t>
      </w:r>
      <w:r w:rsidR="00C60744">
        <w:t>PERIN</w:t>
      </w:r>
      <w:r w:rsidR="00C60744">
        <w:t>D</w:t>
      </w:r>
      <w:r w:rsidR="00C60744">
        <w:t>KIALT</w:t>
      </w:r>
      <w:r w:rsidR="00C60744">
        <w:t>.</w:t>
      </w:r>
    </w:p>
    <w:sectPr w:rsidR="00C34C83" w:rsidRPr="0096613E" w:rsidSect="00CF4972">
      <w:headerReference w:type="default" r:id="rId17"/>
      <w:footerReference w:type="default" r:id="rId18"/>
      <w:type w:val="continuous"/>
      <w:pgSz w:w="11906" w:h="16838" w:code="9"/>
      <w:pgMar w:top="1021" w:right="794" w:bottom="1247" w:left="3742"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4C" w:rsidRDefault="00C80C4C" w:rsidP="00E816D9">
      <w:r>
        <w:separator/>
      </w:r>
    </w:p>
  </w:endnote>
  <w:endnote w:type="continuationSeparator" w:id="0">
    <w:p w:rsidR="00C80C4C" w:rsidRDefault="00C80C4C"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FD" w:rsidRDefault="00EE0EF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969313"/>
      <w:docPartObj>
        <w:docPartGallery w:val="Page Numbers (Bottom of Page)"/>
        <w:docPartUnique/>
      </w:docPartObj>
    </w:sdtPr>
    <w:sdtEndPr/>
    <w:sdtContent>
      <w:p w:rsidR="00477A47" w:rsidRDefault="00477A47">
        <w:pPr>
          <w:pStyle w:val="Sidefod"/>
          <w:jc w:val="right"/>
        </w:pPr>
        <w:r>
          <w:fldChar w:fldCharType="begin"/>
        </w:r>
        <w:r>
          <w:instrText>PAGE   \* MERGEFORMAT</w:instrText>
        </w:r>
        <w:r>
          <w:fldChar w:fldCharType="separate"/>
        </w:r>
        <w:r w:rsidR="0096613E">
          <w:rPr>
            <w:noProof/>
          </w:rPr>
          <w:t>1</w:t>
        </w:r>
        <w:r>
          <w:fldChar w:fldCharType="end"/>
        </w:r>
        <w:r w:rsidR="009A027A">
          <w:t>/</w:t>
        </w:r>
        <w:r w:rsidR="009A027A">
          <w:fldChar w:fldCharType="begin"/>
        </w:r>
        <w:r w:rsidR="009A027A">
          <w:instrText xml:space="preserve"> NUMPAGES  \# "0"  \* MERGEFORMAT </w:instrText>
        </w:r>
        <w:r w:rsidR="009A027A">
          <w:fldChar w:fldCharType="separate"/>
        </w:r>
        <w:r w:rsidR="0096613E">
          <w:rPr>
            <w:noProof/>
          </w:rPr>
          <w:t>2</w:t>
        </w:r>
        <w:r w:rsidR="009A027A">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31307"/>
      <w:docPartObj>
        <w:docPartGallery w:val="Page Numbers (Bottom of Page)"/>
        <w:docPartUnique/>
      </w:docPartObj>
    </w:sdtPr>
    <w:sdtEndPr/>
    <w:sdtContent>
      <w:p w:rsidR="00477A47" w:rsidRDefault="00477A47" w:rsidP="00303413">
        <w:pPr>
          <w:pStyle w:val="Sidefod"/>
          <w:jc w:val="right"/>
        </w:pPr>
        <w:r>
          <w:fldChar w:fldCharType="begin"/>
        </w:r>
        <w:r>
          <w:instrText>PAGE   \* MERGEFORMAT</w:instrText>
        </w:r>
        <w:r>
          <w:fldChar w:fldCharType="separate"/>
        </w:r>
        <w:r w:rsidR="0056349C">
          <w:rPr>
            <w:noProof/>
          </w:rPr>
          <w:t>1</w:t>
        </w:r>
        <w:r>
          <w:fldChar w:fldCharType="end"/>
        </w:r>
        <w:r>
          <w:t>/</w:t>
        </w:r>
        <w:fldSimple w:instr=" NUMPAGES   \* MERGEFORMAT ">
          <w:r w:rsidR="00C80C4C">
            <w:rPr>
              <w:noProof/>
            </w:rPr>
            <w:t>1</w:t>
          </w:r>
        </w:fldSimple>
      </w:p>
    </w:sdtContent>
  </w:sdt>
  <w:p w:rsidR="00477A47" w:rsidRDefault="00477A47">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C60744" w:rsidP="00EC48A1">
    <w:pPr>
      <w:pStyle w:val="Sidefod"/>
      <w:ind w:firstLine="1304"/>
      <w:jc w:val="right"/>
    </w:pPr>
    <w:sdt>
      <w:sdtPr>
        <w:id w:val="-587381497"/>
        <w:docPartObj>
          <w:docPartGallery w:val="Page Numbers (Bottom of Page)"/>
          <w:docPartUnique/>
        </w:docPartObj>
      </w:sdtPr>
      <w:sdtEndPr>
        <w:rPr>
          <w:noProof/>
        </w:rPr>
      </w:sdtEndPr>
      <w:sdtContent>
        <w:r w:rsidR="00BC5A19">
          <w:fldChar w:fldCharType="begin"/>
        </w:r>
        <w:r w:rsidR="00BC5A19">
          <w:instrText xml:space="preserve"> PAGE   \* MERGEFORMAT </w:instrText>
        </w:r>
        <w:r w:rsidR="00BC5A19">
          <w:fldChar w:fldCharType="separate"/>
        </w:r>
        <w:r>
          <w:rPr>
            <w:noProof/>
          </w:rPr>
          <w:t>2</w:t>
        </w:r>
        <w:r w:rsidR="00BC5A19">
          <w:rPr>
            <w:noProof/>
          </w:rPr>
          <w:fldChar w:fldCharType="end"/>
        </w:r>
        <w:r w:rsidR="00EC48A1">
          <w:rPr>
            <w:noProof/>
          </w:rPr>
          <w:t>/</w:t>
        </w:r>
      </w:sdtContent>
    </w:sdt>
    <w:r w:rsidR="00EC48A1">
      <w:fldChar w:fldCharType="begin"/>
    </w:r>
    <w:r w:rsidR="00EC48A1">
      <w:instrText xml:space="preserve"> NUMPAGES   \* MERGEFORMAT </w:instrText>
    </w:r>
    <w:r w:rsidR="00EC48A1">
      <w:fldChar w:fldCharType="separate"/>
    </w:r>
    <w:r>
      <w:rPr>
        <w:noProof/>
      </w:rPr>
      <w:t>2</w:t>
    </w:r>
    <w:r w:rsidR="00EC48A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4C" w:rsidRDefault="00C80C4C" w:rsidP="00E816D9">
      <w:r>
        <w:separator/>
      </w:r>
    </w:p>
  </w:footnote>
  <w:footnote w:type="continuationSeparator" w:id="0">
    <w:p w:rsidR="00C80C4C" w:rsidRDefault="00C80C4C" w:rsidP="00E8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C6074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34pt;margin-top:422.35pt;width:141.75pt;height:25.75pt;rotation:270;z-index:251663360;mso-position-horizontal:absolute;mso-position-horizontal-relative:page;mso-position-vertical:absolute;mso-position-vertical-relative:page" fillcolor="#404040" stroked="f">
          <v:fill opacity="58982f"/>
          <v:stroke r:id="rId1" o:title=""/>
          <v:shadow color="#868686"/>
          <v:textpath style="font-family:&quot;Arial&quot;;font-size:1pt;v-text-kern:t" trim="t" fitpath="t" string="U D K A S T"/>
          <o:lock v:ext="edit" aspectratio="t"/>
          <w10:wrap side="largest" anchorx="page" anchory="page"/>
        </v:shape>
      </w:pict>
    </w:r>
    <w:r>
      <w:rPr>
        <w:noProof/>
      </w:rPr>
      <w:pict>
        <v:shape id="_x0000_s2057" type="#_x0000_t136" style="position:absolute;left:0;text-align:left;margin-left:-34pt;margin-top:422.35pt;width:141.75pt;height:25.75pt;rotation:270;z-index:251660288;mso-position-horizontal:absolute;mso-position-horizontal-relative:page;mso-position-vertical:absolute;mso-position-vertical-relative:page" fillcolor="#404040" stroked="f">
          <v:fill opacity="58982f"/>
          <v:stroke r:id="rId1" o:title=""/>
          <v:shadow color="#868686"/>
          <v:textpath style="font-family:&quot;Arial&quot;;font-size:1pt;v-text-kern:t" trim="t" fitpath="t" string="U D K A S T"/>
          <o:lock v:ext="edit" aspectratio="t"/>
          <w10:wrap side="largest"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C6074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34pt;margin-top:422.35pt;width:141.75pt;height:25.75pt;rotation:270;z-index:251658240;mso-position-horizontal:absolute;mso-position-horizontal-relative:page;mso-position-vertical:absolute;mso-position-vertical-relative:page" fillcolor="#404040" stroked="f">
          <v:fill opacity="58982f"/>
          <v:stroke r:id="rId1" o:title=""/>
          <v:shadow color="#868686"/>
          <v:textpath style="font-family:&quot;Arial&quot;;font-size:1pt;v-text-kern:t" trim="t" fitpath="t" string="U D K A S T"/>
          <o:lock v:ext="edit" aspectratio="t"/>
          <w10:wrap side="largest"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47" w:rsidRDefault="00C6074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34pt;margin-top:422.35pt;width:141.75pt;height:25.75pt;rotation:270;z-index:251662336;mso-position-horizontal:absolute;mso-position-horizontal-relative:page;mso-position-vertical:absolute;mso-position-vertical-relative:page" fillcolor="#404040" stroked="f">
          <v:fill opacity="58982f"/>
          <v:stroke r:id="rId1" o:title=""/>
          <v:shadow color="#868686"/>
          <v:textpath style="font-family:&quot;Arial&quot;;font-size:1pt;v-text-kern:t" trim="t" fitpath="t" string="U D K A S T"/>
          <o:lock v:ext="edit" aspectratio="t"/>
          <w10:wrap side="largest" anchorx="page" anchory="page"/>
        </v:shape>
      </w:pict>
    </w:r>
    <w:r>
      <w:rPr>
        <w:noProof/>
      </w:rPr>
      <w:pict>
        <v:shape id="_x0000_s2056" type="#_x0000_t136" style="position:absolute;left:0;text-align:left;margin-left:-34pt;margin-top:422.35pt;width:141.75pt;height:25.75pt;rotation:270;z-index:251659264;mso-position-horizontal:absolute;mso-position-horizontal-relative:page;mso-position-vertical:absolute;mso-position-vertical-relative:page" fillcolor="#404040" stroked="f">
          <v:fill opacity="58982f"/>
          <v:stroke r:id="rId1" o:title=""/>
          <v:shadow color="#868686"/>
          <v:textpath style="font-family:&quot;Arial&quot;;font-size:1pt;v-text-kern:t" trim="t" fitpath="t" string="U D K A S T"/>
          <o:lock v:ext="edit" aspectratio="t"/>
          <w10:wrap side="largest"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C6074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34pt;margin-top:422.35pt;width:141.75pt;height:25.75pt;rotation:270;z-index:251661312;mso-position-horizontal:absolute;mso-position-horizontal-relative:page;mso-position-vertical:absolute;mso-position-vertical-relative:page" fillcolor="#404040" stroked="f">
          <v:fill opacity="58982f"/>
          <v:stroke r:id="rId1" o:title=""/>
          <v:shadow color="#868686"/>
          <v:textpath style="font-family:&quot;Arial&quot;;font-size:1pt;v-text-kern:t" trim="t" fitpath="t" string="U D K A S T"/>
          <o:lock v:ext="edit" aspectratio="t"/>
          <w10:wrap side="largest"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3">
    <w:nsid w:val="FFFFFF89"/>
    <w:multiLevelType w:val="singleLevel"/>
    <w:tmpl w:val="FF5C01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4">
    <w:nsid w:val="3789435E"/>
    <w:multiLevelType w:val="hybridMultilevel"/>
    <w:tmpl w:val="52A4E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A821834"/>
    <w:multiLevelType w:val="hybridMultilevel"/>
    <w:tmpl w:val="7C4280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 w:numId="9">
    <w:abstractNumId w:val="3"/>
  </w:num>
  <w:num w:numId="10">
    <w:abstractNumId w:val="1"/>
  </w:num>
  <w:num w:numId="11">
    <w:abstractNumId w:val="0"/>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1304"/>
  <w:autoHyphenation/>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4C"/>
    <w:rsid w:val="0001253D"/>
    <w:rsid w:val="00036441"/>
    <w:rsid w:val="000553B1"/>
    <w:rsid w:val="00056AEA"/>
    <w:rsid w:val="00065CAA"/>
    <w:rsid w:val="00066A92"/>
    <w:rsid w:val="000A6595"/>
    <w:rsid w:val="000B7DE5"/>
    <w:rsid w:val="000C0111"/>
    <w:rsid w:val="000E408D"/>
    <w:rsid w:val="000F225A"/>
    <w:rsid w:val="00126A89"/>
    <w:rsid w:val="00126BC1"/>
    <w:rsid w:val="00135440"/>
    <w:rsid w:val="00137111"/>
    <w:rsid w:val="001A24CC"/>
    <w:rsid w:val="001B0C38"/>
    <w:rsid w:val="001B1BDD"/>
    <w:rsid w:val="001C42BD"/>
    <w:rsid w:val="001E11B9"/>
    <w:rsid w:val="001E2EB1"/>
    <w:rsid w:val="00204C0E"/>
    <w:rsid w:val="00216E61"/>
    <w:rsid w:val="00247266"/>
    <w:rsid w:val="002544EF"/>
    <w:rsid w:val="002628D0"/>
    <w:rsid w:val="00292888"/>
    <w:rsid w:val="00294654"/>
    <w:rsid w:val="002955AB"/>
    <w:rsid w:val="002A1914"/>
    <w:rsid w:val="002A221E"/>
    <w:rsid w:val="002C07BE"/>
    <w:rsid w:val="002E70D1"/>
    <w:rsid w:val="00304207"/>
    <w:rsid w:val="00332DE5"/>
    <w:rsid w:val="00333025"/>
    <w:rsid w:val="00335E65"/>
    <w:rsid w:val="00353326"/>
    <w:rsid w:val="00372B38"/>
    <w:rsid w:val="00390B6C"/>
    <w:rsid w:val="00392C71"/>
    <w:rsid w:val="003B1BD3"/>
    <w:rsid w:val="003C5D0C"/>
    <w:rsid w:val="003E0228"/>
    <w:rsid w:val="004029D3"/>
    <w:rsid w:val="00405A07"/>
    <w:rsid w:val="004079D8"/>
    <w:rsid w:val="00426D92"/>
    <w:rsid w:val="00435850"/>
    <w:rsid w:val="00477A47"/>
    <w:rsid w:val="004874BA"/>
    <w:rsid w:val="00487F38"/>
    <w:rsid w:val="00492D83"/>
    <w:rsid w:val="004B589E"/>
    <w:rsid w:val="004C5FDA"/>
    <w:rsid w:val="004D3DE5"/>
    <w:rsid w:val="004E26B6"/>
    <w:rsid w:val="00515E91"/>
    <w:rsid w:val="005213FF"/>
    <w:rsid w:val="0056349C"/>
    <w:rsid w:val="00564D4E"/>
    <w:rsid w:val="005721F1"/>
    <w:rsid w:val="0058085A"/>
    <w:rsid w:val="005929C2"/>
    <w:rsid w:val="005E7ED1"/>
    <w:rsid w:val="00611F38"/>
    <w:rsid w:val="00642679"/>
    <w:rsid w:val="00647B65"/>
    <w:rsid w:val="00653C8E"/>
    <w:rsid w:val="00666874"/>
    <w:rsid w:val="00673F98"/>
    <w:rsid w:val="00675689"/>
    <w:rsid w:val="006809C7"/>
    <w:rsid w:val="00683F9B"/>
    <w:rsid w:val="00690995"/>
    <w:rsid w:val="006914C1"/>
    <w:rsid w:val="006A106D"/>
    <w:rsid w:val="0070043C"/>
    <w:rsid w:val="007270EB"/>
    <w:rsid w:val="0074369F"/>
    <w:rsid w:val="00774545"/>
    <w:rsid w:val="007808C6"/>
    <w:rsid w:val="00784C8C"/>
    <w:rsid w:val="007911EB"/>
    <w:rsid w:val="007935B6"/>
    <w:rsid w:val="007938EE"/>
    <w:rsid w:val="0079594D"/>
    <w:rsid w:val="007A2785"/>
    <w:rsid w:val="007A5080"/>
    <w:rsid w:val="007A6CCD"/>
    <w:rsid w:val="007D2D47"/>
    <w:rsid w:val="008213CA"/>
    <w:rsid w:val="00826C04"/>
    <w:rsid w:val="008545ED"/>
    <w:rsid w:val="008652A6"/>
    <w:rsid w:val="0087376D"/>
    <w:rsid w:val="00880B4A"/>
    <w:rsid w:val="0088741C"/>
    <w:rsid w:val="008B1D85"/>
    <w:rsid w:val="008B404D"/>
    <w:rsid w:val="008D066B"/>
    <w:rsid w:val="00907BD2"/>
    <w:rsid w:val="0096613E"/>
    <w:rsid w:val="00970076"/>
    <w:rsid w:val="009835E4"/>
    <w:rsid w:val="00990050"/>
    <w:rsid w:val="009A027A"/>
    <w:rsid w:val="009C3AD7"/>
    <w:rsid w:val="009F78B2"/>
    <w:rsid w:val="00A15D15"/>
    <w:rsid w:val="00A53FE8"/>
    <w:rsid w:val="00A82AAE"/>
    <w:rsid w:val="00A83473"/>
    <w:rsid w:val="00AA387B"/>
    <w:rsid w:val="00AC41D4"/>
    <w:rsid w:val="00AD324A"/>
    <w:rsid w:val="00AE66A8"/>
    <w:rsid w:val="00B142E7"/>
    <w:rsid w:val="00B204F0"/>
    <w:rsid w:val="00B32D89"/>
    <w:rsid w:val="00B630E6"/>
    <w:rsid w:val="00BC1DAC"/>
    <w:rsid w:val="00BC5A19"/>
    <w:rsid w:val="00BD77BA"/>
    <w:rsid w:val="00C07C5A"/>
    <w:rsid w:val="00C310A9"/>
    <w:rsid w:val="00C34C83"/>
    <w:rsid w:val="00C4394F"/>
    <w:rsid w:val="00C539EC"/>
    <w:rsid w:val="00C60744"/>
    <w:rsid w:val="00C66B51"/>
    <w:rsid w:val="00C66CE5"/>
    <w:rsid w:val="00C71B95"/>
    <w:rsid w:val="00C80C4C"/>
    <w:rsid w:val="00C8165A"/>
    <w:rsid w:val="00CA0C8E"/>
    <w:rsid w:val="00CC1F53"/>
    <w:rsid w:val="00CC36D8"/>
    <w:rsid w:val="00CC6BBC"/>
    <w:rsid w:val="00CF4972"/>
    <w:rsid w:val="00CF54D3"/>
    <w:rsid w:val="00D0458B"/>
    <w:rsid w:val="00D2287A"/>
    <w:rsid w:val="00D35EBF"/>
    <w:rsid w:val="00D548E5"/>
    <w:rsid w:val="00D556A0"/>
    <w:rsid w:val="00D63BA8"/>
    <w:rsid w:val="00D64D4D"/>
    <w:rsid w:val="00D720BF"/>
    <w:rsid w:val="00DA1CC7"/>
    <w:rsid w:val="00DA5D56"/>
    <w:rsid w:val="00DB7FBB"/>
    <w:rsid w:val="00DC1F87"/>
    <w:rsid w:val="00DE20A2"/>
    <w:rsid w:val="00DE30C6"/>
    <w:rsid w:val="00DE6039"/>
    <w:rsid w:val="00E03B11"/>
    <w:rsid w:val="00E30C6A"/>
    <w:rsid w:val="00E50A9C"/>
    <w:rsid w:val="00E51C08"/>
    <w:rsid w:val="00E816D9"/>
    <w:rsid w:val="00EA4B4C"/>
    <w:rsid w:val="00EC38F1"/>
    <w:rsid w:val="00EC48A1"/>
    <w:rsid w:val="00ED2756"/>
    <w:rsid w:val="00EE0EFD"/>
    <w:rsid w:val="00F10312"/>
    <w:rsid w:val="00F30D53"/>
    <w:rsid w:val="00F55E86"/>
    <w:rsid w:val="00F729E1"/>
    <w:rsid w:val="00F75E10"/>
    <w:rsid w:val="00F77576"/>
    <w:rsid w:val="00F96AD0"/>
    <w:rsid w:val="00FA043C"/>
    <w:rsid w:val="00FB7F6A"/>
    <w:rsid w:val="00FC750C"/>
    <w:rsid w:val="00FD0082"/>
    <w:rsid w:val="00FD3E7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26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26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F80E5A2BD84026A62D2D1C1C5C362C"/>
        <w:category>
          <w:name w:val="Generelt"/>
          <w:gallery w:val="placeholder"/>
        </w:category>
        <w:types>
          <w:type w:val="bbPlcHdr"/>
        </w:types>
        <w:behaviors>
          <w:behavior w:val="content"/>
        </w:behaviors>
        <w:guid w:val="{DDB4DF9A-1103-4A72-A94E-F7F1305F7396}"/>
      </w:docPartPr>
      <w:docPartBody>
        <w:p w:rsidR="00000000" w:rsidRDefault="00E878E9">
          <w:pPr>
            <w:pStyle w:val="18F80E5A2BD84026A62D2D1C1C5C362C"/>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8F80E5A2BD84026A62D2D1C1C5C362C">
    <w:name w:val="18F80E5A2BD84026A62D2D1C1C5C36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8F80E5A2BD84026A62D2D1C1C5C362C">
    <w:name w:val="18F80E5A2BD84026A62D2D1C1C5C3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85DE3B47-2D87-4113-8537-50F81EB7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DsNotat.dotm</Template>
  <TotalTime>77</TotalTime>
  <Pages>2</Pages>
  <Words>674</Words>
  <Characters>2984</Characters>
  <Application>Microsoft Office Word</Application>
  <DocSecurity>0</DocSecurity>
  <Lines>994</Lines>
  <Paragraphs>522</Paragraphs>
  <ScaleCrop>false</ScaleCrop>
  <HeadingPairs>
    <vt:vector size="2" baseType="variant">
      <vt:variant>
        <vt:lpstr>Titel</vt:lpstr>
      </vt:variant>
      <vt:variant>
        <vt:i4>1</vt:i4>
      </vt:variant>
    </vt:vector>
  </HeadingPairs>
  <TitlesOfParts>
    <vt:vector size="1" baseType="lpstr">
      <vt:lpstr>Hvorfor skifte til 2013- definitionerne?</vt:lpstr>
    </vt:vector>
  </TitlesOfParts>
  <Company>Danmarks Statistik</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Hvorfor skifte til 2013- definitionerne?</dc:title>
  <dc:creator>PLT</dc:creator>
  <cp:lastModifiedBy>Peter Elmer Lauritsen</cp:lastModifiedBy>
  <cp:revision>4</cp:revision>
  <dcterms:created xsi:type="dcterms:W3CDTF">2016-07-21T08:38:00Z</dcterms:created>
  <dcterms:modified xsi:type="dcterms:W3CDTF">2016-07-21T12:29:00Z</dcterms:modified>
</cp:coreProperties>
</file>