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D7" w:rsidRPr="002A53A1" w:rsidRDefault="006E065E">
      <w:pPr>
        <w:pStyle w:val="Titel"/>
        <w:rPr>
          <w:rFonts w:ascii="Times New Roman" w:hAnsi="Times New Roman" w:cs="Times New Roman"/>
          <w:noProof/>
          <w:szCs w:val="22"/>
        </w:rPr>
      </w:pPr>
      <w:bookmarkStart w:id="0" w:name="Titel"/>
      <w:bookmarkEnd w:id="0"/>
      <w:r w:rsidRPr="002A53A1">
        <w:rPr>
          <w:rFonts w:ascii="Times New Roman" w:hAnsi="Times New Roman" w:cs="Times New Roman"/>
          <w:noProof/>
          <w:szCs w:val="22"/>
        </w:rPr>
        <w:t>Bilag 1</w:t>
      </w:r>
      <w:r w:rsidR="007227CF" w:rsidRPr="002A53A1">
        <w:rPr>
          <w:rFonts w:ascii="Times New Roman" w:hAnsi="Times New Roman" w:cs="Times New Roman"/>
          <w:noProof/>
          <w:szCs w:val="22"/>
        </w:rPr>
        <w:t>1</w:t>
      </w:r>
      <w:r w:rsidRPr="002A53A1">
        <w:rPr>
          <w:rFonts w:ascii="Times New Roman" w:hAnsi="Times New Roman" w:cs="Times New Roman"/>
          <w:noProof/>
          <w:szCs w:val="22"/>
        </w:rPr>
        <w:t xml:space="preserve">: </w:t>
      </w:r>
      <w:r w:rsidR="007227CF" w:rsidRPr="002A53A1">
        <w:rPr>
          <w:rFonts w:ascii="Times New Roman" w:hAnsi="Times New Roman" w:cs="Times New Roman"/>
          <w:noProof/>
          <w:szCs w:val="22"/>
        </w:rPr>
        <w:t>Priser og betalingsplan</w:t>
      </w:r>
    </w:p>
    <w:p w:rsidR="000E3718" w:rsidRPr="002A53A1" w:rsidRDefault="007227CF" w:rsidP="00AB7F1A">
      <w:pPr>
        <w:pStyle w:val="Overskrift1"/>
        <w:rPr>
          <w:rFonts w:ascii="Times New Roman" w:hAnsi="Times New Roman" w:cs="Times New Roman"/>
        </w:rPr>
      </w:pPr>
      <w:r w:rsidRPr="002A53A1">
        <w:rPr>
          <w:rFonts w:ascii="Times New Roman" w:hAnsi="Times New Roman" w:cs="Times New Roman"/>
        </w:rPr>
        <w:t>A. Priser</w:t>
      </w:r>
    </w:p>
    <w:p w:rsidR="00E37108" w:rsidRPr="002A53A1" w:rsidRDefault="007227CF" w:rsidP="0074081F">
      <w:pPr>
        <w:ind w:left="540" w:hanging="540"/>
        <w:rPr>
          <w:rFonts w:ascii="Times New Roman" w:hAnsi="Times New Roman"/>
          <w:szCs w:val="22"/>
        </w:rPr>
      </w:pPr>
      <w:r w:rsidRPr="002A53A1">
        <w:rPr>
          <w:rFonts w:ascii="Times New Roman" w:hAnsi="Times New Roman"/>
          <w:szCs w:val="22"/>
        </w:rPr>
        <w:t>1.</w:t>
      </w:r>
      <w:r w:rsidRPr="002A53A1">
        <w:rPr>
          <w:rFonts w:ascii="Times New Roman" w:hAnsi="Times New Roman"/>
          <w:szCs w:val="22"/>
        </w:rPr>
        <w:tab/>
      </w:r>
      <w:r w:rsidR="00E37108" w:rsidRPr="002A53A1">
        <w:rPr>
          <w:rFonts w:ascii="Times New Roman" w:hAnsi="Times New Roman"/>
          <w:szCs w:val="22"/>
        </w:rPr>
        <w:t>T</w:t>
      </w:r>
      <w:r w:rsidRPr="002A53A1">
        <w:rPr>
          <w:rFonts w:ascii="Times New Roman" w:hAnsi="Times New Roman"/>
          <w:szCs w:val="22"/>
        </w:rPr>
        <w:t>jenesteyder</w:t>
      </w:r>
      <w:r w:rsidR="00E37108" w:rsidRPr="002A53A1">
        <w:rPr>
          <w:rFonts w:ascii="Times New Roman" w:hAnsi="Times New Roman"/>
          <w:szCs w:val="22"/>
        </w:rPr>
        <w:t xml:space="preserve"> skal prisfastsætte ydelser i forbindelse med </w:t>
      </w:r>
      <w:r w:rsidR="008455E5" w:rsidRPr="002A53A1">
        <w:rPr>
          <w:rFonts w:ascii="Times New Roman" w:hAnsi="Times New Roman"/>
          <w:szCs w:val="22"/>
        </w:rPr>
        <w:t>interviewopgaven</w:t>
      </w:r>
      <w:r w:rsidR="00E37108" w:rsidRPr="002A53A1">
        <w:rPr>
          <w:rFonts w:ascii="Times New Roman" w:hAnsi="Times New Roman"/>
          <w:szCs w:val="22"/>
        </w:rPr>
        <w:t xml:space="preserve"> til Arbejdskraftundersøgelsen. </w:t>
      </w:r>
    </w:p>
    <w:p w:rsidR="00E37108" w:rsidRPr="002A53A1" w:rsidRDefault="00E37108" w:rsidP="0074081F">
      <w:pPr>
        <w:ind w:left="540" w:hanging="540"/>
        <w:rPr>
          <w:rFonts w:ascii="Times New Roman" w:hAnsi="Times New Roman"/>
          <w:szCs w:val="22"/>
        </w:rPr>
      </w:pPr>
    </w:p>
    <w:p w:rsidR="007227CF" w:rsidRPr="002A53A1" w:rsidRDefault="007227CF" w:rsidP="0074081F">
      <w:pPr>
        <w:ind w:left="540"/>
        <w:rPr>
          <w:rFonts w:ascii="Times New Roman" w:hAnsi="Times New Roman"/>
          <w:szCs w:val="22"/>
        </w:rPr>
      </w:pPr>
      <w:r w:rsidRPr="002A53A1">
        <w:rPr>
          <w:rFonts w:ascii="Times New Roman" w:hAnsi="Times New Roman"/>
          <w:szCs w:val="22"/>
        </w:rPr>
        <w:t xml:space="preserve">I dette bilag </w:t>
      </w:r>
      <w:r w:rsidR="00E37108" w:rsidRPr="002A53A1">
        <w:rPr>
          <w:rFonts w:ascii="Times New Roman" w:hAnsi="Times New Roman"/>
          <w:szCs w:val="22"/>
        </w:rPr>
        <w:t>er angivet de hoved</w:t>
      </w:r>
      <w:r w:rsidR="009B7574" w:rsidRPr="002A53A1">
        <w:rPr>
          <w:rFonts w:ascii="Times New Roman" w:hAnsi="Times New Roman"/>
          <w:szCs w:val="22"/>
        </w:rPr>
        <w:t>kategorier</w:t>
      </w:r>
      <w:r w:rsidR="00E37108" w:rsidRPr="002A53A1">
        <w:rPr>
          <w:rFonts w:ascii="Times New Roman" w:hAnsi="Times New Roman"/>
          <w:szCs w:val="22"/>
        </w:rPr>
        <w:t xml:space="preserve">, hvor der ønskes en specifikation af de </w:t>
      </w:r>
      <w:r w:rsidRPr="002A53A1">
        <w:rPr>
          <w:rFonts w:ascii="Times New Roman" w:hAnsi="Times New Roman"/>
          <w:szCs w:val="22"/>
        </w:rPr>
        <w:t xml:space="preserve">tilbudte priser. </w:t>
      </w:r>
    </w:p>
    <w:p w:rsidR="007227CF" w:rsidRPr="002A53A1" w:rsidRDefault="007227CF" w:rsidP="0074081F">
      <w:pPr>
        <w:ind w:left="540" w:hanging="540"/>
        <w:rPr>
          <w:rFonts w:ascii="Times New Roman" w:hAnsi="Times New Roman"/>
          <w:szCs w:val="22"/>
        </w:rPr>
      </w:pPr>
    </w:p>
    <w:p w:rsidR="00547B7B" w:rsidRPr="002A53A1" w:rsidRDefault="007227CF" w:rsidP="0074081F">
      <w:pPr>
        <w:ind w:left="540" w:hanging="540"/>
        <w:rPr>
          <w:rFonts w:ascii="Times New Roman" w:hAnsi="Times New Roman"/>
          <w:szCs w:val="22"/>
        </w:rPr>
      </w:pPr>
      <w:r w:rsidRPr="002A53A1">
        <w:rPr>
          <w:rFonts w:ascii="Times New Roman" w:hAnsi="Times New Roman"/>
          <w:szCs w:val="22"/>
        </w:rPr>
        <w:t>2.</w:t>
      </w:r>
      <w:r w:rsidRPr="002A53A1">
        <w:rPr>
          <w:rFonts w:ascii="Times New Roman" w:hAnsi="Times New Roman"/>
          <w:szCs w:val="22"/>
        </w:rPr>
        <w:tab/>
        <w:t xml:space="preserve">Tjenesteyder skal ved udarbejdelse af tilbud på </w:t>
      </w:r>
      <w:r w:rsidR="00F26580">
        <w:rPr>
          <w:rFonts w:ascii="Times New Roman" w:hAnsi="Times New Roman"/>
          <w:szCs w:val="22"/>
        </w:rPr>
        <w:t>kerneAKU</w:t>
      </w:r>
      <w:r w:rsidRPr="002A53A1">
        <w:rPr>
          <w:rFonts w:ascii="Times New Roman" w:hAnsi="Times New Roman"/>
          <w:szCs w:val="22"/>
        </w:rPr>
        <w:t xml:space="preserve">interview </w:t>
      </w:r>
      <w:r w:rsidR="009B7574" w:rsidRPr="002A53A1">
        <w:rPr>
          <w:rFonts w:ascii="Times New Roman" w:hAnsi="Times New Roman"/>
          <w:szCs w:val="22"/>
        </w:rPr>
        <w:t>lægge</w:t>
      </w:r>
      <w:r w:rsidRPr="002A53A1">
        <w:rPr>
          <w:rFonts w:ascii="Times New Roman" w:hAnsi="Times New Roman"/>
          <w:szCs w:val="22"/>
        </w:rPr>
        <w:t xml:space="preserve"> de</w:t>
      </w:r>
      <w:r w:rsidR="00F70965" w:rsidRPr="002A53A1">
        <w:rPr>
          <w:rFonts w:ascii="Times New Roman" w:hAnsi="Times New Roman"/>
          <w:szCs w:val="22"/>
        </w:rPr>
        <w:t>t</w:t>
      </w:r>
      <w:r w:rsidRPr="002A53A1">
        <w:rPr>
          <w:rFonts w:ascii="Times New Roman" w:hAnsi="Times New Roman"/>
          <w:szCs w:val="22"/>
        </w:rPr>
        <w:t xml:space="preserve"> i bilag 16 viste </w:t>
      </w:r>
      <w:r w:rsidR="00256697" w:rsidRPr="002A53A1">
        <w:rPr>
          <w:rFonts w:ascii="Times New Roman" w:hAnsi="Times New Roman"/>
          <w:szCs w:val="22"/>
        </w:rPr>
        <w:t>kerneAKU-</w:t>
      </w:r>
      <w:r w:rsidRPr="002A53A1">
        <w:rPr>
          <w:rFonts w:ascii="Times New Roman" w:hAnsi="Times New Roman"/>
          <w:szCs w:val="22"/>
        </w:rPr>
        <w:t>spørgeskema med de tilhørende angivelser af ruter</w:t>
      </w:r>
      <w:r w:rsidR="009B7574" w:rsidRPr="002A53A1">
        <w:rPr>
          <w:rFonts w:ascii="Times New Roman" w:hAnsi="Times New Roman"/>
          <w:szCs w:val="22"/>
        </w:rPr>
        <w:t xml:space="preserve">, filterangivelser </w:t>
      </w:r>
      <w:r w:rsidRPr="002A53A1">
        <w:rPr>
          <w:rFonts w:ascii="Times New Roman" w:hAnsi="Times New Roman"/>
          <w:szCs w:val="22"/>
        </w:rPr>
        <w:t>mv.</w:t>
      </w:r>
      <w:r w:rsidR="009B7574" w:rsidRPr="002A53A1">
        <w:rPr>
          <w:rFonts w:ascii="Times New Roman" w:hAnsi="Times New Roman"/>
          <w:szCs w:val="22"/>
        </w:rPr>
        <w:t xml:space="preserve"> til grund. </w:t>
      </w:r>
      <w:r w:rsidRPr="002A53A1">
        <w:rPr>
          <w:rFonts w:ascii="Times New Roman" w:hAnsi="Times New Roman"/>
          <w:szCs w:val="22"/>
        </w:rPr>
        <w:t xml:space="preserve"> </w:t>
      </w:r>
    </w:p>
    <w:p w:rsidR="00A528C0" w:rsidRPr="002A53A1" w:rsidRDefault="00A528C0" w:rsidP="0074081F">
      <w:pPr>
        <w:ind w:left="540" w:hanging="540"/>
        <w:rPr>
          <w:rFonts w:ascii="Times New Roman" w:hAnsi="Times New Roman"/>
          <w:szCs w:val="22"/>
        </w:rPr>
      </w:pPr>
    </w:p>
    <w:p w:rsidR="00ED07BC" w:rsidRPr="002A53A1" w:rsidRDefault="00A528C0" w:rsidP="0074081F">
      <w:pPr>
        <w:ind w:left="540" w:hanging="540"/>
        <w:rPr>
          <w:rFonts w:ascii="Times New Roman" w:hAnsi="Times New Roman"/>
          <w:szCs w:val="22"/>
        </w:rPr>
      </w:pPr>
      <w:r w:rsidRPr="002A53A1">
        <w:rPr>
          <w:rFonts w:ascii="Times New Roman" w:hAnsi="Times New Roman"/>
          <w:szCs w:val="22"/>
        </w:rPr>
        <w:tab/>
      </w:r>
      <w:r w:rsidR="00B50ACC" w:rsidRPr="002A53A1">
        <w:rPr>
          <w:rFonts w:ascii="Times New Roman" w:hAnsi="Times New Roman"/>
          <w:szCs w:val="22"/>
        </w:rPr>
        <w:t xml:space="preserve">Priserne pr. </w:t>
      </w:r>
      <w:r w:rsidR="004950A8">
        <w:rPr>
          <w:rFonts w:ascii="Times New Roman" w:hAnsi="Times New Roman"/>
          <w:szCs w:val="22"/>
        </w:rPr>
        <w:t>kerneAKUin</w:t>
      </w:r>
      <w:r w:rsidR="00B50ACC" w:rsidRPr="002A53A1">
        <w:rPr>
          <w:rFonts w:ascii="Times New Roman" w:hAnsi="Times New Roman"/>
          <w:szCs w:val="22"/>
        </w:rPr>
        <w:t xml:space="preserve">terview er indekseret. </w:t>
      </w:r>
      <w:r w:rsidRPr="002A53A1">
        <w:rPr>
          <w:rFonts w:ascii="Times New Roman" w:hAnsi="Times New Roman"/>
          <w:szCs w:val="22"/>
        </w:rPr>
        <w:t>Den tilbudte pris pr. interview skal i dette bilag vises for et gennemført interview i spørgeskemaet for A</w:t>
      </w:r>
      <w:r w:rsidRPr="002A53A1">
        <w:rPr>
          <w:rFonts w:ascii="Times New Roman" w:hAnsi="Times New Roman"/>
          <w:szCs w:val="22"/>
        </w:rPr>
        <w:t>r</w:t>
      </w:r>
      <w:r w:rsidRPr="002A53A1">
        <w:rPr>
          <w:rFonts w:ascii="Times New Roman" w:hAnsi="Times New Roman"/>
          <w:szCs w:val="22"/>
        </w:rPr>
        <w:t>bejdskraftundersø</w:t>
      </w:r>
      <w:r w:rsidR="004A27F2" w:rsidRPr="002A53A1">
        <w:rPr>
          <w:rFonts w:ascii="Times New Roman" w:hAnsi="Times New Roman"/>
          <w:szCs w:val="22"/>
        </w:rPr>
        <w:t>gelsen.</w:t>
      </w:r>
    </w:p>
    <w:p w:rsidR="004A27F2" w:rsidRPr="002A53A1" w:rsidRDefault="004A27F2" w:rsidP="0074081F">
      <w:pPr>
        <w:ind w:left="540" w:hanging="540"/>
        <w:rPr>
          <w:rFonts w:ascii="Times New Roman" w:hAnsi="Times New Roman"/>
          <w:szCs w:val="22"/>
        </w:rPr>
      </w:pPr>
    </w:p>
    <w:p w:rsidR="00ED07BC" w:rsidRPr="002A53A1" w:rsidRDefault="00ED07BC" w:rsidP="00ED07BC">
      <w:pPr>
        <w:widowControl w:val="0"/>
        <w:tabs>
          <w:tab w:val="left" w:pos="540"/>
          <w:tab w:val="left" w:pos="1152"/>
          <w:tab w:val="left" w:pos="1728"/>
          <w:tab w:val="left" w:pos="3024"/>
          <w:tab w:val="left" w:pos="4320"/>
          <w:tab w:val="left" w:pos="5616"/>
          <w:tab w:val="left" w:pos="6912"/>
          <w:tab w:val="left" w:pos="8208"/>
          <w:tab w:val="left" w:pos="8640"/>
          <w:tab w:val="left" w:pos="9360"/>
          <w:tab w:val="left" w:pos="10080"/>
        </w:tabs>
        <w:ind w:left="540"/>
        <w:rPr>
          <w:rFonts w:ascii="Times New Roman" w:hAnsi="Times New Roman"/>
          <w:szCs w:val="22"/>
        </w:rPr>
      </w:pPr>
      <w:r w:rsidRPr="002A53A1">
        <w:rPr>
          <w:rFonts w:ascii="Times New Roman" w:hAnsi="Times New Roman"/>
        </w:rPr>
        <w:t>Priser reguleres på grundlag af den forholdsmæssige udvikling i nettoprisi</w:t>
      </w:r>
      <w:r w:rsidRPr="002A53A1">
        <w:rPr>
          <w:rFonts w:ascii="Times New Roman" w:hAnsi="Times New Roman"/>
        </w:rPr>
        <w:t>n</w:t>
      </w:r>
      <w:r w:rsidRPr="002A53A1">
        <w:rPr>
          <w:rFonts w:ascii="Times New Roman" w:hAnsi="Times New Roman"/>
        </w:rPr>
        <w:t>dekset for oktober måned med virkning fra den følgende januar må</w:t>
      </w:r>
      <w:r w:rsidRPr="002A53A1">
        <w:rPr>
          <w:rFonts w:ascii="Times New Roman" w:hAnsi="Times New Roman"/>
        </w:rPr>
        <w:softHyphen/>
        <w:t>ned. Pr</w:t>
      </w:r>
      <w:r w:rsidRPr="002A53A1">
        <w:rPr>
          <w:rFonts w:ascii="Times New Roman" w:hAnsi="Times New Roman"/>
        </w:rPr>
        <w:t>i</w:t>
      </w:r>
      <w:r w:rsidRPr="002A53A1">
        <w:rPr>
          <w:rFonts w:ascii="Times New Roman" w:hAnsi="Times New Roman"/>
        </w:rPr>
        <w:t xml:space="preserve">serne i dette bilag skal fastsættes ud fra nettoprisindekset for </w:t>
      </w:r>
      <w:r w:rsidR="004A27F2" w:rsidRPr="002A53A1">
        <w:rPr>
          <w:rFonts w:ascii="Times New Roman" w:hAnsi="Times New Roman"/>
        </w:rPr>
        <w:t>maj</w:t>
      </w:r>
      <w:r w:rsidRPr="002A53A1">
        <w:rPr>
          <w:rFonts w:ascii="Times New Roman" w:hAnsi="Times New Roman"/>
        </w:rPr>
        <w:t xml:space="preserve"> måned 201</w:t>
      </w:r>
      <w:r w:rsidR="00952877">
        <w:rPr>
          <w:rFonts w:ascii="Times New Roman" w:hAnsi="Times New Roman"/>
        </w:rPr>
        <w:t>6</w:t>
      </w:r>
      <w:r w:rsidRPr="002A53A1">
        <w:rPr>
          <w:rFonts w:ascii="Times New Roman" w:hAnsi="Times New Roman"/>
        </w:rPr>
        <w:t xml:space="preserve">. </w:t>
      </w:r>
    </w:p>
    <w:p w:rsidR="00547B7B" w:rsidRPr="002A53A1" w:rsidRDefault="00547B7B" w:rsidP="0074081F">
      <w:pPr>
        <w:ind w:left="540" w:hanging="540"/>
        <w:rPr>
          <w:rFonts w:ascii="Times New Roman" w:hAnsi="Times New Roman"/>
          <w:szCs w:val="22"/>
        </w:rPr>
      </w:pPr>
    </w:p>
    <w:p w:rsidR="00A528C0" w:rsidRPr="002A53A1" w:rsidRDefault="00B75378" w:rsidP="0074081F">
      <w:pPr>
        <w:ind w:left="540" w:hanging="540"/>
        <w:rPr>
          <w:rFonts w:ascii="Times New Roman" w:hAnsi="Times New Roman"/>
          <w:szCs w:val="22"/>
        </w:rPr>
      </w:pPr>
      <w:r w:rsidRPr="002A53A1">
        <w:rPr>
          <w:rFonts w:ascii="Times New Roman" w:hAnsi="Times New Roman"/>
          <w:szCs w:val="22"/>
        </w:rPr>
        <w:tab/>
        <w:t xml:space="preserve">Ved </w:t>
      </w:r>
      <w:r w:rsidR="00DB1F89">
        <w:rPr>
          <w:rFonts w:ascii="Times New Roman" w:hAnsi="Times New Roman"/>
          <w:szCs w:val="22"/>
        </w:rPr>
        <w:t xml:space="preserve">permanente </w:t>
      </w:r>
      <w:r w:rsidRPr="002A53A1">
        <w:rPr>
          <w:rFonts w:ascii="Times New Roman" w:hAnsi="Times New Roman"/>
          <w:szCs w:val="22"/>
        </w:rPr>
        <w:t xml:space="preserve">ændringer i spørgeskemaet </w:t>
      </w:r>
      <w:r w:rsidR="008B6B1D" w:rsidRPr="002A53A1">
        <w:rPr>
          <w:rFonts w:ascii="Times New Roman" w:hAnsi="Times New Roman"/>
          <w:szCs w:val="22"/>
        </w:rPr>
        <w:t xml:space="preserve">angiver kunden </w:t>
      </w:r>
      <w:r w:rsidRPr="002A53A1">
        <w:rPr>
          <w:rFonts w:ascii="Times New Roman" w:hAnsi="Times New Roman"/>
          <w:szCs w:val="22"/>
        </w:rPr>
        <w:t xml:space="preserve">det ændrede spørgsmålsomfang </w:t>
      </w:r>
      <w:r w:rsidR="00A528C0" w:rsidRPr="002A53A1">
        <w:rPr>
          <w:rFonts w:ascii="Times New Roman" w:hAnsi="Times New Roman"/>
          <w:szCs w:val="22"/>
        </w:rPr>
        <w:t xml:space="preserve">opgjort i forhold til spørgsmålsomfang i </w:t>
      </w:r>
      <w:r w:rsidR="004A27F2" w:rsidRPr="002A53A1">
        <w:rPr>
          <w:rFonts w:ascii="Times New Roman" w:hAnsi="Times New Roman"/>
          <w:szCs w:val="22"/>
        </w:rPr>
        <w:t>bilag 16</w:t>
      </w:r>
    </w:p>
    <w:p w:rsidR="004A27F2" w:rsidRPr="002A53A1" w:rsidRDefault="004A27F2" w:rsidP="0074081F">
      <w:pPr>
        <w:ind w:left="540" w:hanging="540"/>
        <w:rPr>
          <w:rFonts w:ascii="Times New Roman" w:hAnsi="Times New Roman"/>
          <w:szCs w:val="22"/>
        </w:rPr>
      </w:pPr>
    </w:p>
    <w:p w:rsidR="00B75378" w:rsidRPr="002A53A1" w:rsidRDefault="00B75378" w:rsidP="00A528C0">
      <w:pPr>
        <w:ind w:left="540"/>
        <w:rPr>
          <w:rFonts w:ascii="Times New Roman" w:hAnsi="Times New Roman"/>
          <w:szCs w:val="22"/>
        </w:rPr>
      </w:pPr>
      <w:r w:rsidRPr="002A53A1">
        <w:rPr>
          <w:rFonts w:ascii="Times New Roman" w:hAnsi="Times New Roman"/>
          <w:szCs w:val="22"/>
        </w:rPr>
        <w:t>Prisen pr. gennemført interview tilpasses svarende hertil, jf. bestemmel</w:t>
      </w:r>
      <w:r w:rsidR="00BF6BB5" w:rsidRPr="002A53A1">
        <w:rPr>
          <w:rFonts w:ascii="Times New Roman" w:hAnsi="Times New Roman"/>
          <w:szCs w:val="22"/>
        </w:rPr>
        <w:t>serne i pkt. 5</w:t>
      </w:r>
      <w:r w:rsidR="00707C05" w:rsidRPr="002A53A1">
        <w:rPr>
          <w:rFonts w:ascii="Times New Roman" w:hAnsi="Times New Roman"/>
          <w:szCs w:val="22"/>
        </w:rPr>
        <w:t xml:space="preserve"> </w:t>
      </w:r>
      <w:r w:rsidR="00DB1F89">
        <w:rPr>
          <w:rFonts w:ascii="Times New Roman" w:hAnsi="Times New Roman"/>
          <w:szCs w:val="22"/>
        </w:rPr>
        <w:t>f</w:t>
      </w:r>
      <w:r w:rsidR="00707C05" w:rsidRPr="002A53A1">
        <w:rPr>
          <w:rFonts w:ascii="Times New Roman" w:hAnsi="Times New Roman"/>
          <w:szCs w:val="22"/>
        </w:rPr>
        <w:t>-</w:t>
      </w:r>
      <w:r w:rsidR="00DB1F89">
        <w:rPr>
          <w:rFonts w:ascii="Times New Roman" w:hAnsi="Times New Roman"/>
          <w:szCs w:val="22"/>
        </w:rPr>
        <w:t>g</w:t>
      </w:r>
      <w:r w:rsidRPr="002A53A1">
        <w:rPr>
          <w:rFonts w:ascii="Times New Roman" w:hAnsi="Times New Roman"/>
          <w:szCs w:val="22"/>
        </w:rPr>
        <w:t xml:space="preserve"> nedenfor.</w:t>
      </w:r>
    </w:p>
    <w:p w:rsidR="00B75378" w:rsidRPr="002A53A1" w:rsidRDefault="00B75378" w:rsidP="0074081F">
      <w:pPr>
        <w:ind w:left="540" w:hanging="540"/>
        <w:rPr>
          <w:rFonts w:ascii="Times New Roman" w:hAnsi="Times New Roman"/>
          <w:szCs w:val="22"/>
        </w:rPr>
      </w:pPr>
    </w:p>
    <w:p w:rsidR="00F70965" w:rsidRPr="002A53A1" w:rsidRDefault="00DB1F89" w:rsidP="00B75378">
      <w:pPr>
        <w:ind w:left="540"/>
        <w:rPr>
          <w:rFonts w:ascii="Times New Roman" w:hAnsi="Times New Roman"/>
          <w:szCs w:val="22"/>
        </w:rPr>
      </w:pPr>
      <w:r>
        <w:rPr>
          <w:rFonts w:ascii="Times New Roman" w:hAnsi="Times New Roman"/>
          <w:szCs w:val="22"/>
        </w:rPr>
        <w:t xml:space="preserve">Temporære ændringer og ændringer i periodiske moduler </w:t>
      </w:r>
      <w:r w:rsidR="007227CF" w:rsidRPr="002A53A1">
        <w:rPr>
          <w:rFonts w:ascii="Times New Roman" w:hAnsi="Times New Roman"/>
          <w:szCs w:val="22"/>
        </w:rPr>
        <w:t>prisfastsættes sæ</w:t>
      </w:r>
      <w:r w:rsidR="007227CF" w:rsidRPr="002A53A1">
        <w:rPr>
          <w:rFonts w:ascii="Times New Roman" w:hAnsi="Times New Roman"/>
          <w:szCs w:val="22"/>
        </w:rPr>
        <w:t>r</w:t>
      </w:r>
      <w:r w:rsidR="007227CF" w:rsidRPr="002A53A1">
        <w:rPr>
          <w:rFonts w:ascii="Times New Roman" w:hAnsi="Times New Roman"/>
          <w:szCs w:val="22"/>
        </w:rPr>
        <w:t xml:space="preserve">skilt, jf. bestemmelserne </w:t>
      </w:r>
      <w:r w:rsidR="009B7574" w:rsidRPr="002A53A1">
        <w:rPr>
          <w:rFonts w:ascii="Times New Roman" w:hAnsi="Times New Roman"/>
          <w:szCs w:val="22"/>
        </w:rPr>
        <w:t xml:space="preserve">nedenfor </w:t>
      </w:r>
      <w:r w:rsidR="007227CF" w:rsidRPr="002A53A1">
        <w:rPr>
          <w:rFonts w:ascii="Times New Roman" w:hAnsi="Times New Roman"/>
          <w:szCs w:val="22"/>
        </w:rPr>
        <w:t xml:space="preserve">i pkt. </w:t>
      </w:r>
      <w:r w:rsidR="00BF6BB5" w:rsidRPr="002A53A1">
        <w:rPr>
          <w:rFonts w:ascii="Times New Roman" w:hAnsi="Times New Roman"/>
          <w:szCs w:val="22"/>
        </w:rPr>
        <w:t>5</w:t>
      </w:r>
      <w:r w:rsidR="00B50ACC" w:rsidRPr="002A53A1">
        <w:rPr>
          <w:rFonts w:ascii="Times New Roman" w:hAnsi="Times New Roman"/>
          <w:szCs w:val="22"/>
        </w:rPr>
        <w:t>d og 5</w:t>
      </w:r>
      <w:r>
        <w:rPr>
          <w:rFonts w:ascii="Times New Roman" w:hAnsi="Times New Roman"/>
          <w:szCs w:val="22"/>
        </w:rPr>
        <w:t>h</w:t>
      </w:r>
      <w:r w:rsidR="007227CF" w:rsidRPr="002A53A1">
        <w:rPr>
          <w:rFonts w:ascii="Times New Roman" w:hAnsi="Times New Roman"/>
          <w:szCs w:val="22"/>
        </w:rPr>
        <w:t>.</w:t>
      </w:r>
    </w:p>
    <w:p w:rsidR="00F70965" w:rsidRPr="002A53A1" w:rsidRDefault="00F70965" w:rsidP="00F70965">
      <w:pPr>
        <w:rPr>
          <w:rFonts w:ascii="Times New Roman" w:hAnsi="Times New Roman"/>
          <w:szCs w:val="22"/>
        </w:rPr>
      </w:pPr>
    </w:p>
    <w:p w:rsidR="00F70965" w:rsidRPr="002A53A1" w:rsidRDefault="00F70965" w:rsidP="0074081F">
      <w:pPr>
        <w:ind w:left="540" w:hanging="540"/>
        <w:rPr>
          <w:rFonts w:ascii="Times New Roman" w:hAnsi="Times New Roman"/>
          <w:szCs w:val="22"/>
        </w:rPr>
      </w:pPr>
      <w:r w:rsidRPr="002A53A1">
        <w:rPr>
          <w:rFonts w:ascii="Times New Roman" w:hAnsi="Times New Roman"/>
          <w:szCs w:val="22"/>
        </w:rPr>
        <w:t>3.</w:t>
      </w:r>
      <w:r w:rsidRPr="002A53A1">
        <w:rPr>
          <w:rFonts w:ascii="Times New Roman" w:hAnsi="Times New Roman"/>
          <w:szCs w:val="22"/>
        </w:rPr>
        <w:tab/>
        <w:t xml:space="preserve">Tjenesteyder skal ved udarbejdelse af tilbud på </w:t>
      </w:r>
      <w:r w:rsidR="00F26580">
        <w:rPr>
          <w:rFonts w:ascii="Times New Roman" w:hAnsi="Times New Roman"/>
          <w:szCs w:val="22"/>
        </w:rPr>
        <w:t>h</w:t>
      </w:r>
      <w:r w:rsidR="004A27F2" w:rsidRPr="002A53A1">
        <w:rPr>
          <w:rFonts w:ascii="Times New Roman" w:hAnsi="Times New Roman"/>
          <w:szCs w:val="22"/>
        </w:rPr>
        <w:t>ustands</w:t>
      </w:r>
      <w:r w:rsidRPr="002A53A1">
        <w:rPr>
          <w:rFonts w:ascii="Times New Roman" w:hAnsi="Times New Roman"/>
          <w:szCs w:val="22"/>
        </w:rPr>
        <w:t xml:space="preserve">interview lægge det i bilag 17 viste </w:t>
      </w:r>
      <w:r w:rsidR="00256697" w:rsidRPr="002A53A1">
        <w:rPr>
          <w:rFonts w:ascii="Times New Roman" w:hAnsi="Times New Roman"/>
          <w:szCs w:val="22"/>
        </w:rPr>
        <w:t>husstandsAKU-</w:t>
      </w:r>
      <w:r w:rsidRPr="002A53A1">
        <w:rPr>
          <w:rFonts w:ascii="Times New Roman" w:hAnsi="Times New Roman"/>
          <w:szCs w:val="22"/>
        </w:rPr>
        <w:t xml:space="preserve">spørgeskema med de tilhørende angivelser af ruter, filterangivelser mv. til grund.  </w:t>
      </w:r>
    </w:p>
    <w:p w:rsidR="00BF6BB5" w:rsidRPr="002A53A1" w:rsidRDefault="00BF6BB5" w:rsidP="0074081F">
      <w:pPr>
        <w:ind w:left="540" w:hanging="540"/>
        <w:rPr>
          <w:rFonts w:ascii="Times New Roman" w:hAnsi="Times New Roman"/>
          <w:szCs w:val="22"/>
        </w:rPr>
      </w:pPr>
    </w:p>
    <w:p w:rsidR="00547B7B" w:rsidRPr="002A53A1" w:rsidRDefault="00F70965" w:rsidP="0074081F">
      <w:pPr>
        <w:ind w:left="540" w:hanging="540"/>
        <w:rPr>
          <w:rFonts w:ascii="Times New Roman" w:hAnsi="Times New Roman"/>
          <w:szCs w:val="22"/>
        </w:rPr>
      </w:pPr>
      <w:r w:rsidRPr="002A53A1">
        <w:rPr>
          <w:rFonts w:ascii="Times New Roman" w:hAnsi="Times New Roman"/>
          <w:szCs w:val="22"/>
        </w:rPr>
        <w:tab/>
        <w:t>Efterfølgende tilpasning af priser følger retningslinjerne fra kerneAKU-interview.</w:t>
      </w:r>
    </w:p>
    <w:p w:rsidR="00547B7B" w:rsidRPr="002A53A1" w:rsidRDefault="00547B7B" w:rsidP="0074081F">
      <w:pPr>
        <w:ind w:left="540" w:hanging="540"/>
        <w:rPr>
          <w:rFonts w:ascii="Times New Roman" w:hAnsi="Times New Roman"/>
          <w:szCs w:val="22"/>
        </w:rPr>
      </w:pPr>
    </w:p>
    <w:p w:rsidR="007227CF" w:rsidRPr="002A53A1" w:rsidRDefault="00ED07BC" w:rsidP="0074081F">
      <w:pPr>
        <w:ind w:left="540" w:hanging="540"/>
        <w:rPr>
          <w:rFonts w:ascii="Times New Roman" w:hAnsi="Times New Roman"/>
          <w:szCs w:val="22"/>
        </w:rPr>
      </w:pPr>
      <w:r w:rsidRPr="002A53A1">
        <w:rPr>
          <w:rFonts w:ascii="Times New Roman" w:hAnsi="Times New Roman"/>
          <w:szCs w:val="22"/>
        </w:rPr>
        <w:t>4</w:t>
      </w:r>
      <w:r w:rsidR="007227CF" w:rsidRPr="002A53A1">
        <w:rPr>
          <w:rFonts w:ascii="Times New Roman" w:hAnsi="Times New Roman"/>
          <w:szCs w:val="22"/>
        </w:rPr>
        <w:t>.</w:t>
      </w:r>
      <w:r w:rsidR="007227CF" w:rsidRPr="002A53A1">
        <w:rPr>
          <w:rFonts w:ascii="Times New Roman" w:hAnsi="Times New Roman"/>
          <w:szCs w:val="22"/>
        </w:rPr>
        <w:tab/>
        <w:t>Kunden ønsker udarbejdelse af tilbud specificeret</w:t>
      </w:r>
      <w:r w:rsidR="009B7574" w:rsidRPr="002A53A1">
        <w:rPr>
          <w:rFonts w:ascii="Times New Roman" w:hAnsi="Times New Roman"/>
          <w:szCs w:val="22"/>
        </w:rPr>
        <w:t>,</w:t>
      </w:r>
      <w:r w:rsidR="007227CF" w:rsidRPr="002A53A1">
        <w:rPr>
          <w:rFonts w:ascii="Times New Roman" w:hAnsi="Times New Roman"/>
          <w:szCs w:val="22"/>
        </w:rPr>
        <w:t xml:space="preserve"> så tjenesteyder </w:t>
      </w:r>
      <w:r w:rsidR="009B7574" w:rsidRPr="002A53A1">
        <w:rPr>
          <w:rFonts w:ascii="Times New Roman" w:hAnsi="Times New Roman"/>
          <w:szCs w:val="22"/>
        </w:rPr>
        <w:t xml:space="preserve">skal </w:t>
      </w:r>
      <w:r w:rsidR="007227CF" w:rsidRPr="002A53A1">
        <w:rPr>
          <w:rFonts w:ascii="Times New Roman" w:hAnsi="Times New Roman"/>
          <w:szCs w:val="22"/>
        </w:rPr>
        <w:t>an</w:t>
      </w:r>
      <w:r w:rsidR="00A559B1" w:rsidRPr="002A53A1">
        <w:rPr>
          <w:rFonts w:ascii="Times New Roman" w:hAnsi="Times New Roman"/>
          <w:szCs w:val="22"/>
        </w:rPr>
        <w:softHyphen/>
      </w:r>
      <w:r w:rsidR="007227CF" w:rsidRPr="002A53A1">
        <w:rPr>
          <w:rFonts w:ascii="Times New Roman" w:hAnsi="Times New Roman"/>
          <w:szCs w:val="22"/>
        </w:rPr>
        <w:t>give en tilbudt pris for hver af de anførte kategorier med tilhørende underkateg</w:t>
      </w:r>
      <w:r w:rsidR="007227CF" w:rsidRPr="002A53A1">
        <w:rPr>
          <w:rFonts w:ascii="Times New Roman" w:hAnsi="Times New Roman"/>
          <w:szCs w:val="22"/>
        </w:rPr>
        <w:t>o</w:t>
      </w:r>
      <w:r w:rsidR="007227CF" w:rsidRPr="002A53A1">
        <w:rPr>
          <w:rFonts w:ascii="Times New Roman" w:hAnsi="Times New Roman"/>
          <w:szCs w:val="22"/>
        </w:rPr>
        <w:t xml:space="preserve">rier. </w:t>
      </w:r>
    </w:p>
    <w:p w:rsidR="007227CF" w:rsidRPr="002A53A1" w:rsidRDefault="007227CF" w:rsidP="0074081F">
      <w:pPr>
        <w:ind w:left="540" w:hanging="540"/>
        <w:rPr>
          <w:rFonts w:ascii="Times New Roman" w:hAnsi="Times New Roman"/>
          <w:szCs w:val="22"/>
        </w:rPr>
      </w:pPr>
    </w:p>
    <w:p w:rsidR="007227CF" w:rsidRPr="002A53A1" w:rsidRDefault="007227CF" w:rsidP="0074081F">
      <w:pPr>
        <w:ind w:left="540"/>
        <w:rPr>
          <w:rFonts w:ascii="Times New Roman" w:hAnsi="Times New Roman"/>
          <w:szCs w:val="22"/>
        </w:rPr>
      </w:pPr>
      <w:r w:rsidRPr="002A53A1">
        <w:rPr>
          <w:rFonts w:ascii="Times New Roman" w:hAnsi="Times New Roman"/>
          <w:szCs w:val="22"/>
        </w:rPr>
        <w:t>Tjenesteyder har mulighed for at underopdele de enkelte betalings</w:t>
      </w:r>
      <w:r w:rsidR="00A559B1" w:rsidRPr="002A53A1">
        <w:rPr>
          <w:rFonts w:ascii="Times New Roman" w:hAnsi="Times New Roman"/>
          <w:szCs w:val="22"/>
        </w:rPr>
        <w:softHyphen/>
      </w:r>
      <w:r w:rsidRPr="002A53A1">
        <w:rPr>
          <w:rFonts w:ascii="Times New Roman" w:hAnsi="Times New Roman"/>
          <w:szCs w:val="22"/>
        </w:rPr>
        <w:t>kate</w:t>
      </w:r>
      <w:r w:rsidR="00A559B1" w:rsidRPr="002A53A1">
        <w:rPr>
          <w:rFonts w:ascii="Times New Roman" w:hAnsi="Times New Roman"/>
          <w:szCs w:val="22"/>
        </w:rPr>
        <w:softHyphen/>
      </w:r>
      <w:r w:rsidRPr="002A53A1">
        <w:rPr>
          <w:rFonts w:ascii="Times New Roman" w:hAnsi="Times New Roman"/>
          <w:szCs w:val="22"/>
        </w:rPr>
        <w:t>gorier yderligere, hvis det ønskes.</w:t>
      </w:r>
      <w:r w:rsidR="009B7574" w:rsidRPr="002A53A1">
        <w:rPr>
          <w:rFonts w:ascii="Times New Roman" w:hAnsi="Times New Roman"/>
          <w:szCs w:val="22"/>
        </w:rPr>
        <w:t xml:space="preserve"> </w:t>
      </w:r>
    </w:p>
    <w:p w:rsidR="00881FE6" w:rsidRPr="002A53A1" w:rsidRDefault="00881FE6" w:rsidP="0074081F">
      <w:pPr>
        <w:ind w:left="540"/>
        <w:rPr>
          <w:rFonts w:ascii="Times New Roman" w:hAnsi="Times New Roman"/>
          <w:szCs w:val="22"/>
        </w:rPr>
      </w:pPr>
    </w:p>
    <w:p w:rsidR="0079514F" w:rsidRPr="002A53A1" w:rsidRDefault="00216250" w:rsidP="0074081F">
      <w:pPr>
        <w:ind w:left="540"/>
        <w:rPr>
          <w:rFonts w:ascii="Times New Roman" w:hAnsi="Times New Roman"/>
          <w:szCs w:val="22"/>
        </w:rPr>
      </w:pPr>
      <w:r w:rsidRPr="002A53A1">
        <w:rPr>
          <w:rFonts w:ascii="Times New Roman" w:hAnsi="Times New Roman"/>
          <w:szCs w:val="22"/>
        </w:rPr>
        <w:t>Da ændringer i husstandsAKUen kun forventes at forekomme i meget b</w:t>
      </w:r>
      <w:r w:rsidRPr="002A53A1">
        <w:rPr>
          <w:rFonts w:ascii="Times New Roman" w:hAnsi="Times New Roman"/>
          <w:szCs w:val="22"/>
        </w:rPr>
        <w:t>e</w:t>
      </w:r>
      <w:r w:rsidRPr="002A53A1">
        <w:rPr>
          <w:rFonts w:ascii="Times New Roman" w:hAnsi="Times New Roman"/>
          <w:szCs w:val="22"/>
        </w:rPr>
        <w:t xml:space="preserve">grænset omfang, skal de ikke </w:t>
      </w:r>
      <w:r w:rsidR="00CD3278" w:rsidRPr="002A53A1">
        <w:rPr>
          <w:rFonts w:ascii="Times New Roman" w:hAnsi="Times New Roman"/>
          <w:szCs w:val="22"/>
        </w:rPr>
        <w:t>regnes med i eksemplet.</w:t>
      </w:r>
    </w:p>
    <w:p w:rsidR="0079514F" w:rsidRPr="002A53A1" w:rsidRDefault="0079514F" w:rsidP="0074081F">
      <w:pPr>
        <w:ind w:left="540"/>
        <w:rPr>
          <w:rFonts w:ascii="Times New Roman" w:hAnsi="Times New Roman"/>
          <w:szCs w:val="22"/>
        </w:rPr>
      </w:pPr>
    </w:p>
    <w:p w:rsidR="00016675" w:rsidRPr="002A53A1" w:rsidRDefault="0079514F" w:rsidP="00016675">
      <w:pPr>
        <w:ind w:left="540"/>
        <w:rPr>
          <w:rFonts w:ascii="Times New Roman" w:hAnsi="Times New Roman"/>
          <w:szCs w:val="22"/>
        </w:rPr>
      </w:pPr>
      <w:r w:rsidRPr="002A53A1">
        <w:rPr>
          <w:rFonts w:ascii="Times New Roman" w:hAnsi="Times New Roman"/>
          <w:szCs w:val="22"/>
        </w:rPr>
        <w:t>De angivne forudsætninger for omfanget af de enkelte kategorier er angivet med henblik på at gøre de tilbudte priser sammenlignelige. Forudsætningerne er baseret på erfaringer fra de seneste års interview til Arbejdskraftunders</w:t>
      </w:r>
      <w:r w:rsidRPr="002A53A1">
        <w:rPr>
          <w:rFonts w:ascii="Times New Roman" w:hAnsi="Times New Roman"/>
          <w:szCs w:val="22"/>
        </w:rPr>
        <w:t>ø</w:t>
      </w:r>
      <w:r w:rsidRPr="002A53A1">
        <w:rPr>
          <w:rFonts w:ascii="Times New Roman" w:hAnsi="Times New Roman"/>
          <w:szCs w:val="22"/>
        </w:rPr>
        <w:t xml:space="preserve">gelsen. </w:t>
      </w:r>
    </w:p>
    <w:p w:rsidR="001B7BBE" w:rsidRPr="002A53A1" w:rsidRDefault="001B7BBE" w:rsidP="00F070FA">
      <w:pPr>
        <w:ind w:left="540"/>
        <w:rPr>
          <w:rFonts w:ascii="Times New Roman" w:hAnsi="Times New Roman"/>
          <w:szCs w:val="22"/>
        </w:rPr>
      </w:pPr>
    </w:p>
    <w:p w:rsidR="00E37108" w:rsidRPr="002A53A1" w:rsidRDefault="00ED07BC" w:rsidP="0074081F">
      <w:pPr>
        <w:ind w:left="540" w:hanging="540"/>
        <w:rPr>
          <w:rFonts w:ascii="Times New Roman" w:hAnsi="Times New Roman"/>
          <w:szCs w:val="22"/>
        </w:rPr>
      </w:pPr>
      <w:r w:rsidRPr="002A53A1">
        <w:rPr>
          <w:rFonts w:ascii="Times New Roman" w:hAnsi="Times New Roman"/>
          <w:szCs w:val="22"/>
        </w:rPr>
        <w:lastRenderedPageBreak/>
        <w:t>5</w:t>
      </w:r>
      <w:r w:rsidR="007227CF" w:rsidRPr="002A53A1">
        <w:rPr>
          <w:rFonts w:ascii="Times New Roman" w:hAnsi="Times New Roman"/>
          <w:szCs w:val="22"/>
        </w:rPr>
        <w:t xml:space="preserve">. </w:t>
      </w:r>
      <w:r w:rsidR="007227CF" w:rsidRPr="002A53A1">
        <w:rPr>
          <w:rFonts w:ascii="Times New Roman" w:hAnsi="Times New Roman"/>
          <w:szCs w:val="22"/>
        </w:rPr>
        <w:tab/>
      </w:r>
      <w:r w:rsidR="00A528C0" w:rsidRPr="002A53A1">
        <w:rPr>
          <w:rFonts w:ascii="Times New Roman" w:hAnsi="Times New Roman"/>
          <w:szCs w:val="22"/>
        </w:rPr>
        <w:t xml:space="preserve">Oversigt over </w:t>
      </w:r>
      <w:r w:rsidR="007227CF" w:rsidRPr="002A53A1">
        <w:rPr>
          <w:rFonts w:ascii="Times New Roman" w:hAnsi="Times New Roman"/>
          <w:szCs w:val="22"/>
        </w:rPr>
        <w:t>tilbudte priser:</w:t>
      </w:r>
      <w:r w:rsidR="00E37108" w:rsidRPr="002A53A1">
        <w:rPr>
          <w:rFonts w:ascii="Times New Roman" w:hAnsi="Times New Roman"/>
          <w:szCs w:val="22"/>
        </w:rPr>
        <w:t xml:space="preserve"> </w:t>
      </w:r>
    </w:p>
    <w:p w:rsidR="00731053" w:rsidRPr="002A53A1" w:rsidRDefault="00731053" w:rsidP="0074081F">
      <w:pPr>
        <w:ind w:left="540" w:hanging="540"/>
        <w:rPr>
          <w:rFonts w:ascii="Times New Roman" w:hAnsi="Times New Roman"/>
          <w:szCs w:val="22"/>
        </w:rPr>
      </w:pPr>
    </w:p>
    <w:p w:rsidR="00E37108" w:rsidRPr="002A53A1" w:rsidRDefault="00B75378" w:rsidP="0074081F">
      <w:pPr>
        <w:ind w:left="540"/>
        <w:rPr>
          <w:rFonts w:ascii="Times New Roman" w:hAnsi="Times New Roman"/>
          <w:b/>
          <w:szCs w:val="22"/>
        </w:rPr>
      </w:pPr>
      <w:r w:rsidRPr="002A53A1">
        <w:rPr>
          <w:rFonts w:ascii="Times New Roman" w:hAnsi="Times New Roman"/>
          <w:b/>
          <w:szCs w:val="22"/>
        </w:rPr>
        <w:t>a</w:t>
      </w:r>
      <w:r w:rsidR="00E37108" w:rsidRPr="002A53A1">
        <w:rPr>
          <w:rFonts w:ascii="Times New Roman" w:hAnsi="Times New Roman"/>
          <w:b/>
          <w:szCs w:val="22"/>
        </w:rPr>
        <w:t xml:space="preserve">. </w:t>
      </w:r>
      <w:r w:rsidR="009B7574" w:rsidRPr="002A53A1">
        <w:rPr>
          <w:rFonts w:ascii="Times New Roman" w:hAnsi="Times New Roman"/>
          <w:b/>
          <w:szCs w:val="22"/>
        </w:rPr>
        <w:t>Etablerings</w:t>
      </w:r>
      <w:r w:rsidR="00E37108" w:rsidRPr="002A53A1">
        <w:rPr>
          <w:rFonts w:ascii="Times New Roman" w:hAnsi="Times New Roman"/>
          <w:b/>
          <w:szCs w:val="22"/>
        </w:rPr>
        <w:t>fase mv.</w:t>
      </w:r>
    </w:p>
    <w:p w:rsidR="00E37108" w:rsidRPr="002A53A1" w:rsidRDefault="00E37108" w:rsidP="0074081F">
      <w:pPr>
        <w:ind w:left="540" w:hanging="540"/>
        <w:rPr>
          <w:rFonts w:ascii="Times New Roman" w:hAnsi="Times New Roman"/>
          <w:b/>
          <w:szCs w:val="22"/>
        </w:rPr>
      </w:pPr>
    </w:p>
    <w:p w:rsidR="00BE2AA2" w:rsidRPr="002A53A1" w:rsidRDefault="00BE2AA2" w:rsidP="0074081F">
      <w:pPr>
        <w:ind w:left="540"/>
        <w:rPr>
          <w:rFonts w:ascii="Times New Roman" w:hAnsi="Times New Roman"/>
          <w:szCs w:val="22"/>
        </w:rPr>
      </w:pPr>
      <w:r w:rsidRPr="002A53A1">
        <w:rPr>
          <w:rFonts w:ascii="Times New Roman" w:hAnsi="Times New Roman"/>
          <w:szCs w:val="22"/>
        </w:rPr>
        <w:t>Priserne i de</w:t>
      </w:r>
      <w:r w:rsidR="00547B7B" w:rsidRPr="002A53A1">
        <w:rPr>
          <w:rFonts w:ascii="Times New Roman" w:hAnsi="Times New Roman"/>
          <w:szCs w:val="22"/>
        </w:rPr>
        <w:t>tte afsnit</w:t>
      </w:r>
      <w:r w:rsidRPr="002A53A1">
        <w:rPr>
          <w:rFonts w:ascii="Times New Roman" w:hAnsi="Times New Roman"/>
          <w:szCs w:val="22"/>
        </w:rPr>
        <w:t xml:space="preserve"> angiver den samlede pris for etableringsfasen og ge</w:t>
      </w:r>
      <w:r w:rsidRPr="002A53A1">
        <w:rPr>
          <w:rFonts w:ascii="Times New Roman" w:hAnsi="Times New Roman"/>
          <w:szCs w:val="22"/>
        </w:rPr>
        <w:t>n</w:t>
      </w:r>
      <w:r w:rsidRPr="002A53A1">
        <w:rPr>
          <w:rFonts w:ascii="Times New Roman" w:hAnsi="Times New Roman"/>
          <w:szCs w:val="22"/>
        </w:rPr>
        <w:t>nemførelse af pilottest.</w:t>
      </w:r>
    </w:p>
    <w:p w:rsidR="009B7574" w:rsidRPr="002A53A1" w:rsidRDefault="009B7574" w:rsidP="0074081F">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74081F">
            <w:pPr>
              <w:rPr>
                <w:rFonts w:ascii="Times New Roman" w:hAnsi="Times New Roman"/>
                <w:sz w:val="18"/>
                <w:szCs w:val="18"/>
              </w:rPr>
            </w:pPr>
          </w:p>
        </w:tc>
        <w:tc>
          <w:tcPr>
            <w:tcW w:w="2002" w:type="dxa"/>
            <w:shd w:val="clear" w:color="auto" w:fill="auto"/>
          </w:tcPr>
          <w:p w:rsidR="00881FE6" w:rsidRPr="002A53A1" w:rsidRDefault="00881FE6" w:rsidP="0074081F">
            <w:pPr>
              <w:rPr>
                <w:rFonts w:ascii="Times New Roman" w:hAnsi="Times New Roman"/>
                <w:sz w:val="18"/>
                <w:szCs w:val="18"/>
              </w:rPr>
            </w:pPr>
            <w:r w:rsidRPr="002A53A1">
              <w:rPr>
                <w:rFonts w:ascii="Times New Roman" w:hAnsi="Times New Roman"/>
                <w:sz w:val="18"/>
                <w:szCs w:val="18"/>
              </w:rPr>
              <w:t>Pris i kr.</w:t>
            </w: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74081F">
            <w:pPr>
              <w:rPr>
                <w:rFonts w:ascii="Times New Roman" w:hAnsi="Times New Roman"/>
                <w:sz w:val="18"/>
                <w:szCs w:val="18"/>
              </w:rPr>
            </w:pPr>
          </w:p>
        </w:tc>
        <w:tc>
          <w:tcPr>
            <w:tcW w:w="2002" w:type="dxa"/>
            <w:shd w:val="clear" w:color="auto" w:fill="auto"/>
          </w:tcPr>
          <w:p w:rsidR="00881FE6" w:rsidRPr="002A53A1" w:rsidRDefault="00881FE6" w:rsidP="0074081F">
            <w:pPr>
              <w:rPr>
                <w:rFonts w:ascii="Times New Roman" w:hAnsi="Times New Roman"/>
                <w:sz w:val="18"/>
                <w:szCs w:val="18"/>
              </w:rPr>
            </w:pP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74081F">
            <w:pPr>
              <w:rPr>
                <w:rFonts w:ascii="Times New Roman" w:hAnsi="Times New Roman"/>
                <w:sz w:val="18"/>
                <w:szCs w:val="18"/>
              </w:rPr>
            </w:pPr>
            <w:r w:rsidRPr="002A53A1">
              <w:rPr>
                <w:rFonts w:ascii="Times New Roman" w:hAnsi="Times New Roman"/>
                <w:sz w:val="18"/>
                <w:szCs w:val="18"/>
              </w:rPr>
              <w:t>Tilpasning af CAI</w:t>
            </w:r>
            <w:r w:rsidR="00707C05" w:rsidRPr="002A53A1">
              <w:rPr>
                <w:rFonts w:ascii="Times New Roman" w:hAnsi="Times New Roman"/>
                <w:sz w:val="18"/>
                <w:szCs w:val="18"/>
              </w:rPr>
              <w:t>-</w:t>
            </w:r>
            <w:r w:rsidRPr="002A53A1">
              <w:rPr>
                <w:rFonts w:ascii="Times New Roman" w:hAnsi="Times New Roman"/>
                <w:sz w:val="18"/>
                <w:szCs w:val="18"/>
              </w:rPr>
              <w:t>programmel mv.</w:t>
            </w:r>
          </w:p>
        </w:tc>
        <w:tc>
          <w:tcPr>
            <w:tcW w:w="2002" w:type="dxa"/>
            <w:shd w:val="clear" w:color="auto" w:fill="auto"/>
          </w:tcPr>
          <w:p w:rsidR="00881FE6" w:rsidRPr="002A53A1" w:rsidRDefault="00881FE6" w:rsidP="0074081F">
            <w:pPr>
              <w:rPr>
                <w:rFonts w:ascii="Times New Roman" w:hAnsi="Times New Roman"/>
                <w:sz w:val="18"/>
                <w:szCs w:val="18"/>
              </w:rPr>
            </w:pP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74081F">
            <w:pPr>
              <w:rPr>
                <w:rFonts w:ascii="Times New Roman" w:hAnsi="Times New Roman"/>
                <w:sz w:val="18"/>
                <w:szCs w:val="18"/>
              </w:rPr>
            </w:pPr>
            <w:r w:rsidRPr="002A53A1">
              <w:rPr>
                <w:rFonts w:ascii="Times New Roman" w:hAnsi="Times New Roman"/>
                <w:sz w:val="18"/>
                <w:szCs w:val="18"/>
              </w:rPr>
              <w:t>Uddannelse</w:t>
            </w:r>
            <w:r w:rsidR="00016675" w:rsidRPr="002A53A1">
              <w:rPr>
                <w:rFonts w:ascii="Times New Roman" w:hAnsi="Times New Roman"/>
                <w:sz w:val="18"/>
                <w:szCs w:val="18"/>
              </w:rPr>
              <w:t xml:space="preserve"> forud for overt</w:t>
            </w:r>
            <w:r w:rsidR="008E4D11" w:rsidRPr="002A53A1">
              <w:rPr>
                <w:rFonts w:ascii="Times New Roman" w:hAnsi="Times New Roman"/>
                <w:sz w:val="18"/>
                <w:szCs w:val="18"/>
              </w:rPr>
              <w:t>a</w:t>
            </w:r>
            <w:r w:rsidR="00016675" w:rsidRPr="002A53A1">
              <w:rPr>
                <w:rFonts w:ascii="Times New Roman" w:hAnsi="Times New Roman"/>
                <w:sz w:val="18"/>
                <w:szCs w:val="18"/>
              </w:rPr>
              <w:t>gelse af opgaven</w:t>
            </w:r>
          </w:p>
        </w:tc>
        <w:tc>
          <w:tcPr>
            <w:tcW w:w="2002" w:type="dxa"/>
            <w:shd w:val="clear" w:color="auto" w:fill="auto"/>
          </w:tcPr>
          <w:p w:rsidR="00881FE6" w:rsidRPr="002A53A1" w:rsidRDefault="00881FE6" w:rsidP="0074081F">
            <w:pPr>
              <w:rPr>
                <w:rFonts w:ascii="Times New Roman" w:hAnsi="Times New Roman"/>
                <w:sz w:val="18"/>
                <w:szCs w:val="18"/>
              </w:rPr>
            </w:pP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B50ACC" w:rsidP="0074081F">
            <w:pPr>
              <w:rPr>
                <w:rFonts w:ascii="Times New Roman" w:hAnsi="Times New Roman"/>
                <w:sz w:val="18"/>
                <w:szCs w:val="18"/>
              </w:rPr>
            </w:pPr>
            <w:r w:rsidRPr="002A53A1">
              <w:rPr>
                <w:rFonts w:ascii="Times New Roman" w:hAnsi="Times New Roman"/>
                <w:sz w:val="18"/>
                <w:szCs w:val="18"/>
              </w:rPr>
              <w:t>Pilott</w:t>
            </w:r>
            <w:r w:rsidR="00881FE6" w:rsidRPr="002A53A1">
              <w:rPr>
                <w:rFonts w:ascii="Times New Roman" w:hAnsi="Times New Roman"/>
                <w:sz w:val="18"/>
                <w:szCs w:val="18"/>
              </w:rPr>
              <w:t>est og dokumentation</w:t>
            </w:r>
          </w:p>
        </w:tc>
        <w:tc>
          <w:tcPr>
            <w:tcW w:w="2002" w:type="dxa"/>
            <w:shd w:val="clear" w:color="auto" w:fill="auto"/>
          </w:tcPr>
          <w:p w:rsidR="00881FE6" w:rsidRPr="002A53A1" w:rsidRDefault="00881FE6" w:rsidP="0074081F">
            <w:pPr>
              <w:rPr>
                <w:rFonts w:ascii="Times New Roman" w:hAnsi="Times New Roman"/>
                <w:sz w:val="18"/>
                <w:szCs w:val="18"/>
              </w:rPr>
            </w:pP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74081F">
            <w:pPr>
              <w:rPr>
                <w:rFonts w:ascii="Times New Roman" w:hAnsi="Times New Roman"/>
                <w:sz w:val="18"/>
                <w:szCs w:val="18"/>
              </w:rPr>
            </w:pPr>
          </w:p>
        </w:tc>
        <w:tc>
          <w:tcPr>
            <w:tcW w:w="2002" w:type="dxa"/>
            <w:shd w:val="clear" w:color="auto" w:fill="auto"/>
          </w:tcPr>
          <w:p w:rsidR="00881FE6" w:rsidRPr="002A53A1" w:rsidRDefault="00881FE6" w:rsidP="0074081F">
            <w:pPr>
              <w:rPr>
                <w:rFonts w:ascii="Times New Roman" w:hAnsi="Times New Roman"/>
                <w:sz w:val="18"/>
                <w:szCs w:val="18"/>
              </w:rPr>
            </w:pPr>
          </w:p>
        </w:tc>
      </w:tr>
      <w:tr w:rsidR="00881FE6" w:rsidRPr="002A53A1" w:rsidTr="00506833">
        <w:tc>
          <w:tcPr>
            <w:tcW w:w="648" w:type="dxa"/>
            <w:tcBorders>
              <w:top w:val="nil"/>
              <w:left w:val="nil"/>
              <w:bottom w:val="nil"/>
              <w:right w:val="single" w:sz="4" w:space="0" w:color="auto"/>
            </w:tcBorders>
            <w:shd w:val="clear" w:color="auto" w:fill="auto"/>
          </w:tcPr>
          <w:p w:rsidR="00881FE6" w:rsidRPr="002A53A1" w:rsidRDefault="00881FE6" w:rsidP="0074081F">
            <w:pPr>
              <w:rPr>
                <w:rFonts w:ascii="Times New Roman" w:hAnsi="Times New Roman"/>
                <w:szCs w:val="22"/>
              </w:rPr>
            </w:pPr>
          </w:p>
        </w:tc>
        <w:tc>
          <w:tcPr>
            <w:tcW w:w="4860" w:type="dxa"/>
            <w:tcBorders>
              <w:left w:val="single" w:sz="4" w:space="0" w:color="auto"/>
            </w:tcBorders>
            <w:shd w:val="clear" w:color="auto" w:fill="auto"/>
          </w:tcPr>
          <w:p w:rsidR="00881FE6" w:rsidRPr="002A53A1" w:rsidRDefault="00256697" w:rsidP="0074081F">
            <w:pPr>
              <w:rPr>
                <w:rFonts w:ascii="Times New Roman" w:hAnsi="Times New Roman"/>
                <w:sz w:val="18"/>
                <w:szCs w:val="18"/>
              </w:rPr>
            </w:pPr>
            <w:r w:rsidRPr="002A53A1">
              <w:rPr>
                <w:rFonts w:ascii="Times New Roman" w:hAnsi="Times New Roman"/>
                <w:sz w:val="18"/>
                <w:szCs w:val="18"/>
              </w:rPr>
              <w:t>Etableringsomkostninger i</w:t>
            </w:r>
            <w:r w:rsidR="00881FE6" w:rsidRPr="002A53A1">
              <w:rPr>
                <w:rFonts w:ascii="Times New Roman" w:hAnsi="Times New Roman"/>
                <w:sz w:val="18"/>
                <w:szCs w:val="18"/>
              </w:rPr>
              <w:t xml:space="preserve"> alt </w:t>
            </w:r>
          </w:p>
        </w:tc>
        <w:tc>
          <w:tcPr>
            <w:tcW w:w="2002" w:type="dxa"/>
            <w:shd w:val="clear" w:color="auto" w:fill="auto"/>
          </w:tcPr>
          <w:p w:rsidR="00881FE6" w:rsidRPr="002A53A1" w:rsidRDefault="00881FE6" w:rsidP="0074081F">
            <w:pPr>
              <w:rPr>
                <w:rFonts w:ascii="Times New Roman" w:hAnsi="Times New Roman"/>
                <w:sz w:val="18"/>
                <w:szCs w:val="18"/>
              </w:rPr>
            </w:pPr>
          </w:p>
        </w:tc>
      </w:tr>
    </w:tbl>
    <w:p w:rsidR="00E37108" w:rsidRDefault="00E37108" w:rsidP="0074081F">
      <w:pPr>
        <w:ind w:left="540" w:hanging="540"/>
        <w:rPr>
          <w:rFonts w:ascii="Times New Roman" w:hAnsi="Times New Roman"/>
          <w:b/>
          <w:szCs w:val="22"/>
        </w:rPr>
      </w:pPr>
    </w:p>
    <w:p w:rsidR="00E37108" w:rsidRPr="002A53A1" w:rsidRDefault="00ED07BC" w:rsidP="0074081F">
      <w:pPr>
        <w:ind w:left="540"/>
        <w:rPr>
          <w:rFonts w:ascii="Times New Roman" w:hAnsi="Times New Roman"/>
          <w:b/>
          <w:szCs w:val="22"/>
        </w:rPr>
      </w:pPr>
      <w:r w:rsidRPr="002A53A1">
        <w:rPr>
          <w:rFonts w:ascii="Times New Roman" w:hAnsi="Times New Roman"/>
          <w:b/>
          <w:szCs w:val="22"/>
        </w:rPr>
        <w:t>b</w:t>
      </w:r>
      <w:r w:rsidR="00E37108" w:rsidRPr="002A53A1">
        <w:rPr>
          <w:rFonts w:ascii="Times New Roman" w:hAnsi="Times New Roman"/>
          <w:b/>
          <w:szCs w:val="22"/>
        </w:rPr>
        <w:t xml:space="preserve">. </w:t>
      </w:r>
      <w:r w:rsidR="004A27F2" w:rsidRPr="002A53A1">
        <w:rPr>
          <w:rFonts w:ascii="Times New Roman" w:hAnsi="Times New Roman"/>
          <w:b/>
          <w:szCs w:val="22"/>
        </w:rPr>
        <w:t>KerneAKU</w:t>
      </w:r>
      <w:r w:rsidR="00E37108" w:rsidRPr="002A53A1">
        <w:rPr>
          <w:rFonts w:ascii="Times New Roman" w:hAnsi="Times New Roman"/>
          <w:b/>
          <w:szCs w:val="22"/>
        </w:rPr>
        <w:t>interview</w:t>
      </w:r>
    </w:p>
    <w:p w:rsidR="004950A8" w:rsidRDefault="004950A8" w:rsidP="0074081F">
      <w:pPr>
        <w:ind w:left="540"/>
        <w:rPr>
          <w:rFonts w:ascii="Times New Roman" w:hAnsi="Times New Roman"/>
          <w:szCs w:val="22"/>
        </w:rPr>
      </w:pPr>
    </w:p>
    <w:p w:rsidR="00ED07BC" w:rsidRPr="002A53A1" w:rsidRDefault="003642DD" w:rsidP="0074081F">
      <w:pPr>
        <w:ind w:left="540"/>
        <w:rPr>
          <w:rFonts w:ascii="Times New Roman" w:hAnsi="Times New Roman"/>
          <w:szCs w:val="22"/>
        </w:rPr>
      </w:pPr>
      <w:r w:rsidRPr="002A53A1">
        <w:rPr>
          <w:rFonts w:ascii="Times New Roman" w:hAnsi="Times New Roman"/>
          <w:szCs w:val="22"/>
        </w:rPr>
        <w:t>I dette afsnit ønskes udspec</w:t>
      </w:r>
      <w:r w:rsidR="00707C05" w:rsidRPr="002A53A1">
        <w:rPr>
          <w:rFonts w:ascii="Times New Roman" w:hAnsi="Times New Roman"/>
          <w:szCs w:val="22"/>
        </w:rPr>
        <w:t xml:space="preserve">ificeret, </w:t>
      </w:r>
      <w:r w:rsidR="004A27F2" w:rsidRPr="002A53A1">
        <w:rPr>
          <w:rFonts w:ascii="Times New Roman" w:hAnsi="Times New Roman"/>
          <w:szCs w:val="22"/>
        </w:rPr>
        <w:t>hvad et</w:t>
      </w:r>
      <w:r w:rsidRPr="002A53A1">
        <w:rPr>
          <w:rFonts w:ascii="Times New Roman" w:hAnsi="Times New Roman"/>
          <w:szCs w:val="22"/>
        </w:rPr>
        <w:t xml:space="preserve"> </w:t>
      </w:r>
      <w:r w:rsidR="004950A8">
        <w:rPr>
          <w:rFonts w:ascii="Times New Roman" w:hAnsi="Times New Roman"/>
          <w:szCs w:val="22"/>
        </w:rPr>
        <w:t>kerneAKU</w:t>
      </w:r>
      <w:r w:rsidRPr="002A53A1">
        <w:rPr>
          <w:rFonts w:ascii="Times New Roman" w:hAnsi="Times New Roman"/>
          <w:szCs w:val="22"/>
        </w:rPr>
        <w:t>interview</w:t>
      </w:r>
      <w:r w:rsidR="00ED07BC" w:rsidRPr="002A53A1">
        <w:rPr>
          <w:rFonts w:ascii="Times New Roman" w:hAnsi="Times New Roman"/>
          <w:szCs w:val="22"/>
        </w:rPr>
        <w:t xml:space="preserve"> </w:t>
      </w:r>
      <w:r w:rsidRPr="002A53A1">
        <w:rPr>
          <w:rFonts w:ascii="Times New Roman" w:hAnsi="Times New Roman"/>
          <w:szCs w:val="22"/>
        </w:rPr>
        <w:t>skal koste</w:t>
      </w:r>
      <w:r w:rsidR="00C41EEB">
        <w:rPr>
          <w:rFonts w:ascii="Times New Roman" w:hAnsi="Times New Roman"/>
          <w:szCs w:val="22"/>
        </w:rPr>
        <w:t xml:space="preserve"> for hhv. beskæftigede og ikke-beskæftigede</w:t>
      </w:r>
      <w:r w:rsidRPr="002A53A1">
        <w:rPr>
          <w:rFonts w:ascii="Times New Roman" w:hAnsi="Times New Roman"/>
          <w:szCs w:val="22"/>
        </w:rPr>
        <w:t>.</w:t>
      </w:r>
      <w:r w:rsidR="004A27F2" w:rsidRPr="002A53A1">
        <w:rPr>
          <w:rFonts w:ascii="Times New Roman" w:hAnsi="Times New Roman"/>
          <w:szCs w:val="22"/>
        </w:rPr>
        <w:t xml:space="preserve"> </w:t>
      </w:r>
      <w:r w:rsidR="0041471E" w:rsidRPr="002A53A1">
        <w:rPr>
          <w:rFonts w:ascii="Times New Roman" w:hAnsi="Times New Roman"/>
          <w:szCs w:val="22"/>
        </w:rPr>
        <w:t xml:space="preserve"> Der ønskes e</w:t>
      </w:r>
      <w:r w:rsidR="008455E5">
        <w:rPr>
          <w:rFonts w:ascii="Times New Roman" w:hAnsi="Times New Roman"/>
          <w:szCs w:val="22"/>
        </w:rPr>
        <w:t>n</w:t>
      </w:r>
      <w:r w:rsidR="0041471E" w:rsidRPr="002A53A1">
        <w:rPr>
          <w:rFonts w:ascii="Times New Roman" w:hAnsi="Times New Roman"/>
          <w:szCs w:val="22"/>
        </w:rPr>
        <w:t xml:space="preserve"> samlet pris ua</w:t>
      </w:r>
      <w:r w:rsidR="0041471E" w:rsidRPr="002A53A1">
        <w:rPr>
          <w:rFonts w:ascii="Times New Roman" w:hAnsi="Times New Roman"/>
          <w:szCs w:val="22"/>
        </w:rPr>
        <w:t>f</w:t>
      </w:r>
      <w:r w:rsidR="0041471E" w:rsidRPr="002A53A1">
        <w:rPr>
          <w:rFonts w:ascii="Times New Roman" w:hAnsi="Times New Roman"/>
          <w:szCs w:val="22"/>
        </w:rPr>
        <w:t>hængigt af dataindsamlingsmetode</w:t>
      </w:r>
      <w:r w:rsidR="00F26580">
        <w:rPr>
          <w:rFonts w:ascii="Times New Roman" w:hAnsi="Times New Roman"/>
          <w:szCs w:val="22"/>
        </w:rPr>
        <w:t>,</w:t>
      </w:r>
      <w:r w:rsidR="0041471E" w:rsidRPr="002A53A1">
        <w:rPr>
          <w:rFonts w:ascii="Times New Roman" w:hAnsi="Times New Roman"/>
          <w:szCs w:val="22"/>
        </w:rPr>
        <w:t xml:space="preserve"> dvs. p</w:t>
      </w:r>
      <w:r w:rsidR="00C45993" w:rsidRPr="002A53A1">
        <w:rPr>
          <w:rFonts w:ascii="Times New Roman" w:hAnsi="Times New Roman"/>
          <w:szCs w:val="22"/>
        </w:rPr>
        <w:t>risen skal angives pr</w:t>
      </w:r>
      <w:r w:rsidR="008455E5">
        <w:rPr>
          <w:rFonts w:ascii="Times New Roman" w:hAnsi="Times New Roman"/>
          <w:szCs w:val="22"/>
        </w:rPr>
        <w:t>.</w:t>
      </w:r>
      <w:r w:rsidR="00C45993" w:rsidRPr="002A53A1">
        <w:rPr>
          <w:rFonts w:ascii="Times New Roman" w:hAnsi="Times New Roman"/>
          <w:szCs w:val="22"/>
        </w:rPr>
        <w:t xml:space="preserve"> gennemført </w:t>
      </w:r>
      <w:r w:rsidR="004950A8">
        <w:rPr>
          <w:rFonts w:ascii="Times New Roman" w:hAnsi="Times New Roman"/>
          <w:szCs w:val="22"/>
        </w:rPr>
        <w:t>kerneAKU</w:t>
      </w:r>
      <w:r w:rsidR="00C45993" w:rsidRPr="002A53A1">
        <w:rPr>
          <w:rFonts w:ascii="Times New Roman" w:hAnsi="Times New Roman"/>
          <w:szCs w:val="22"/>
        </w:rPr>
        <w:t>interview uafhængigt af</w:t>
      </w:r>
      <w:r w:rsidR="004950A8">
        <w:rPr>
          <w:rFonts w:ascii="Times New Roman" w:hAnsi="Times New Roman"/>
          <w:szCs w:val="22"/>
        </w:rPr>
        <w:t>,</w:t>
      </w:r>
      <w:r w:rsidR="00C45993" w:rsidRPr="002A53A1">
        <w:rPr>
          <w:rFonts w:ascii="Times New Roman" w:hAnsi="Times New Roman"/>
          <w:szCs w:val="22"/>
        </w:rPr>
        <w:t xml:space="preserve"> om de</w:t>
      </w:r>
      <w:r w:rsidR="004950A8">
        <w:rPr>
          <w:rFonts w:ascii="Times New Roman" w:hAnsi="Times New Roman"/>
          <w:szCs w:val="22"/>
        </w:rPr>
        <w:t>tt</w:t>
      </w:r>
      <w:r w:rsidR="00C45993" w:rsidRPr="002A53A1">
        <w:rPr>
          <w:rFonts w:ascii="Times New Roman" w:hAnsi="Times New Roman"/>
          <w:szCs w:val="22"/>
        </w:rPr>
        <w:t xml:space="preserve">e er blevet gennemført </w:t>
      </w:r>
      <w:r w:rsidR="0041471E" w:rsidRPr="002A53A1">
        <w:rPr>
          <w:rFonts w:ascii="Times New Roman" w:hAnsi="Times New Roman"/>
          <w:szCs w:val="22"/>
        </w:rPr>
        <w:t>med</w:t>
      </w:r>
      <w:r w:rsidR="00C45993" w:rsidRPr="002A53A1">
        <w:rPr>
          <w:rFonts w:ascii="Times New Roman" w:hAnsi="Times New Roman"/>
          <w:szCs w:val="22"/>
        </w:rPr>
        <w:t xml:space="preserve"> C</w:t>
      </w:r>
      <w:r w:rsidR="00C45993" w:rsidRPr="002A53A1">
        <w:rPr>
          <w:rFonts w:ascii="Times New Roman" w:hAnsi="Times New Roman"/>
          <w:szCs w:val="22"/>
        </w:rPr>
        <w:t>A</w:t>
      </w:r>
      <w:r w:rsidR="00C45993" w:rsidRPr="002A53A1">
        <w:rPr>
          <w:rFonts w:ascii="Times New Roman" w:hAnsi="Times New Roman"/>
          <w:szCs w:val="22"/>
        </w:rPr>
        <w:t xml:space="preserve">WI eller CATI. </w:t>
      </w:r>
      <w:r w:rsidRPr="002A53A1">
        <w:rPr>
          <w:rFonts w:ascii="Times New Roman" w:hAnsi="Times New Roman"/>
          <w:szCs w:val="22"/>
        </w:rPr>
        <w:t xml:space="preserve"> </w:t>
      </w:r>
    </w:p>
    <w:p w:rsidR="00ED07BC" w:rsidRPr="002A53A1" w:rsidRDefault="00ED07BC" w:rsidP="0074081F">
      <w:pPr>
        <w:ind w:left="540"/>
        <w:rPr>
          <w:rFonts w:ascii="Times New Roman" w:hAnsi="Times New Roman"/>
          <w:szCs w:val="22"/>
        </w:rPr>
      </w:pPr>
    </w:p>
    <w:p w:rsidR="00BE2AA2" w:rsidRPr="002A53A1" w:rsidRDefault="00BE2AA2" w:rsidP="0074081F">
      <w:pPr>
        <w:ind w:left="540"/>
        <w:rPr>
          <w:rFonts w:ascii="Times New Roman" w:hAnsi="Times New Roman"/>
          <w:szCs w:val="22"/>
        </w:rPr>
      </w:pPr>
      <w:r w:rsidRPr="002A53A1">
        <w:rPr>
          <w:rFonts w:ascii="Times New Roman" w:hAnsi="Times New Roman"/>
          <w:szCs w:val="22"/>
        </w:rPr>
        <w:t xml:space="preserve">Pris pr. gennemført </w:t>
      </w:r>
      <w:r w:rsidR="004950A8">
        <w:rPr>
          <w:rFonts w:ascii="Times New Roman" w:hAnsi="Times New Roman"/>
          <w:szCs w:val="22"/>
        </w:rPr>
        <w:t>kerneAKU</w:t>
      </w:r>
      <w:r w:rsidRPr="002A53A1">
        <w:rPr>
          <w:rFonts w:ascii="Times New Roman" w:hAnsi="Times New Roman"/>
          <w:szCs w:val="22"/>
        </w:rPr>
        <w:t xml:space="preserve">interview angiver </w:t>
      </w:r>
      <w:r w:rsidR="00547B7B" w:rsidRPr="002A53A1">
        <w:rPr>
          <w:rFonts w:ascii="Times New Roman" w:hAnsi="Times New Roman"/>
          <w:szCs w:val="22"/>
        </w:rPr>
        <w:t xml:space="preserve">i nedenstående rubrik </w:t>
      </w:r>
      <w:r w:rsidRPr="002A53A1">
        <w:rPr>
          <w:rFonts w:ascii="Times New Roman" w:hAnsi="Times New Roman"/>
          <w:szCs w:val="22"/>
        </w:rPr>
        <w:t xml:space="preserve">for hver af nedenstående kategorier den af tjenesteyderen tilbudte pris. </w:t>
      </w:r>
    </w:p>
    <w:p w:rsidR="00547B7B" w:rsidRPr="002A53A1" w:rsidRDefault="00547B7B" w:rsidP="0074081F">
      <w:pPr>
        <w:ind w:left="540"/>
        <w:rPr>
          <w:rFonts w:ascii="Times New Roman" w:hAnsi="Times New Roman"/>
          <w:szCs w:val="22"/>
        </w:rPr>
      </w:pPr>
    </w:p>
    <w:p w:rsidR="008B6B1D" w:rsidRPr="002A53A1" w:rsidRDefault="00A528C0" w:rsidP="0074081F">
      <w:pPr>
        <w:ind w:left="540"/>
        <w:rPr>
          <w:rFonts w:ascii="Times New Roman" w:hAnsi="Times New Roman"/>
          <w:szCs w:val="22"/>
        </w:rPr>
      </w:pPr>
      <w:r w:rsidRPr="002A53A1">
        <w:rPr>
          <w:rFonts w:ascii="Times New Roman" w:hAnsi="Times New Roman"/>
          <w:szCs w:val="22"/>
        </w:rPr>
        <w:t>Til brug for tilbudsgiver</w:t>
      </w:r>
      <w:r w:rsidR="008E4D11" w:rsidRPr="002A53A1">
        <w:rPr>
          <w:rFonts w:ascii="Times New Roman" w:hAnsi="Times New Roman"/>
          <w:szCs w:val="22"/>
        </w:rPr>
        <w:t>s</w:t>
      </w:r>
      <w:r w:rsidRPr="002A53A1">
        <w:rPr>
          <w:rFonts w:ascii="Times New Roman" w:hAnsi="Times New Roman"/>
          <w:szCs w:val="22"/>
        </w:rPr>
        <w:t xml:space="preserve"> tilbudsberegning</w:t>
      </w:r>
      <w:r w:rsidR="006608CD" w:rsidRPr="002A53A1">
        <w:rPr>
          <w:rFonts w:ascii="Times New Roman" w:hAnsi="Times New Roman"/>
          <w:szCs w:val="22"/>
        </w:rPr>
        <w:t xml:space="preserve">, se </w:t>
      </w:r>
      <w:r w:rsidR="000826C8">
        <w:rPr>
          <w:rFonts w:ascii="Times New Roman" w:hAnsi="Times New Roman"/>
          <w:szCs w:val="22"/>
        </w:rPr>
        <w:t>spørge</w:t>
      </w:r>
      <w:r w:rsidR="006608CD" w:rsidRPr="002A53A1">
        <w:rPr>
          <w:rFonts w:ascii="Times New Roman" w:hAnsi="Times New Roman"/>
          <w:szCs w:val="22"/>
        </w:rPr>
        <w:t>skemaet i bilag 16.</w:t>
      </w:r>
      <w:r w:rsidR="008E4D11" w:rsidRPr="002A53A1">
        <w:rPr>
          <w:rFonts w:ascii="Times New Roman" w:hAnsi="Times New Roman"/>
          <w:szCs w:val="22"/>
        </w:rPr>
        <w:t xml:space="preserve"> </w:t>
      </w:r>
    </w:p>
    <w:p w:rsidR="00F70965" w:rsidRPr="002A53A1" w:rsidRDefault="00F70965" w:rsidP="0074081F">
      <w:pPr>
        <w:ind w:left="540"/>
        <w:rPr>
          <w:rFonts w:ascii="Times New Roman" w:hAnsi="Times New Roman"/>
          <w:szCs w:val="22"/>
        </w:rPr>
      </w:pPr>
    </w:p>
    <w:p w:rsidR="00811C2C" w:rsidRPr="002A53A1" w:rsidRDefault="00253E96" w:rsidP="00811C2C">
      <w:pPr>
        <w:ind w:left="540"/>
        <w:rPr>
          <w:rFonts w:ascii="Times New Roman" w:hAnsi="Times New Roman"/>
          <w:szCs w:val="22"/>
        </w:rPr>
      </w:pPr>
      <w:r w:rsidRPr="002A53A1">
        <w:rPr>
          <w:rFonts w:ascii="Times New Roman" w:hAnsi="Times New Roman"/>
          <w:szCs w:val="22"/>
        </w:rPr>
        <w:t xml:space="preserve">I </w:t>
      </w:r>
      <w:r w:rsidR="00606CE3" w:rsidRPr="002A53A1">
        <w:rPr>
          <w:rFonts w:ascii="Times New Roman" w:hAnsi="Times New Roman"/>
          <w:szCs w:val="22"/>
        </w:rPr>
        <w:t>nederste række</w:t>
      </w:r>
      <w:r w:rsidRPr="002A53A1">
        <w:rPr>
          <w:rFonts w:ascii="Times New Roman" w:hAnsi="Times New Roman"/>
          <w:szCs w:val="22"/>
        </w:rPr>
        <w:t xml:space="preserve"> ønskes </w:t>
      </w:r>
      <w:r w:rsidR="00547B7B" w:rsidRPr="002A53A1">
        <w:rPr>
          <w:rFonts w:ascii="Times New Roman" w:hAnsi="Times New Roman"/>
          <w:szCs w:val="22"/>
        </w:rPr>
        <w:t>specificeret, hvad de samlede udgifter vil være ved gennemførelse af</w:t>
      </w:r>
      <w:r w:rsidR="00811C2C" w:rsidRPr="002A53A1">
        <w:rPr>
          <w:rFonts w:ascii="Times New Roman" w:hAnsi="Times New Roman"/>
          <w:szCs w:val="22"/>
        </w:rPr>
        <w:t xml:space="preserve"> </w:t>
      </w:r>
      <w:r w:rsidR="000826C8" w:rsidRPr="002A53A1">
        <w:rPr>
          <w:rFonts w:ascii="Times New Roman" w:hAnsi="Times New Roman"/>
          <w:szCs w:val="22"/>
        </w:rPr>
        <w:t>8</w:t>
      </w:r>
      <w:r w:rsidR="000826C8">
        <w:rPr>
          <w:rFonts w:ascii="Times New Roman" w:hAnsi="Times New Roman"/>
          <w:szCs w:val="22"/>
        </w:rPr>
        <w:t>1</w:t>
      </w:r>
      <w:r w:rsidR="00811C2C" w:rsidRPr="002A53A1">
        <w:rPr>
          <w:rFonts w:ascii="Times New Roman" w:hAnsi="Times New Roman"/>
          <w:szCs w:val="22"/>
        </w:rPr>
        <w:t xml:space="preserve">.000 </w:t>
      </w:r>
      <w:r w:rsidR="004950A8">
        <w:rPr>
          <w:rFonts w:ascii="Times New Roman" w:hAnsi="Times New Roman"/>
          <w:szCs w:val="22"/>
        </w:rPr>
        <w:t>kerneAKU</w:t>
      </w:r>
      <w:r w:rsidR="00811C2C" w:rsidRPr="002A53A1">
        <w:rPr>
          <w:rFonts w:ascii="Times New Roman" w:hAnsi="Times New Roman"/>
          <w:szCs w:val="22"/>
        </w:rPr>
        <w:t>interview</w:t>
      </w:r>
      <w:r w:rsidR="00547B7B" w:rsidRPr="002A53A1">
        <w:rPr>
          <w:rFonts w:ascii="Times New Roman" w:hAnsi="Times New Roman"/>
          <w:szCs w:val="22"/>
        </w:rPr>
        <w:t xml:space="preserve"> </w:t>
      </w:r>
      <w:r w:rsidR="00811C2C" w:rsidRPr="002A53A1">
        <w:rPr>
          <w:rFonts w:ascii="Times New Roman" w:hAnsi="Times New Roman"/>
          <w:szCs w:val="22"/>
        </w:rPr>
        <w:t>(fordelt med 70 pct. beskæft</w:t>
      </w:r>
      <w:r w:rsidR="00811C2C" w:rsidRPr="002A53A1">
        <w:rPr>
          <w:rFonts w:ascii="Times New Roman" w:hAnsi="Times New Roman"/>
          <w:szCs w:val="22"/>
        </w:rPr>
        <w:t>i</w:t>
      </w:r>
      <w:r w:rsidR="00811C2C" w:rsidRPr="002A53A1">
        <w:rPr>
          <w:rFonts w:ascii="Times New Roman" w:hAnsi="Times New Roman"/>
          <w:szCs w:val="22"/>
        </w:rPr>
        <w:t>gede og 30 pct. ikke beskæftigede) med forudsætninger angivet i dette u</w:t>
      </w:r>
      <w:r w:rsidR="00811C2C" w:rsidRPr="002A53A1">
        <w:rPr>
          <w:rFonts w:ascii="Times New Roman" w:hAnsi="Times New Roman"/>
          <w:szCs w:val="22"/>
        </w:rPr>
        <w:t>n</w:t>
      </w:r>
      <w:r w:rsidR="00811C2C" w:rsidRPr="002A53A1">
        <w:rPr>
          <w:rFonts w:ascii="Times New Roman" w:hAnsi="Times New Roman"/>
          <w:szCs w:val="22"/>
        </w:rPr>
        <w:t xml:space="preserve">derafsnit. </w:t>
      </w:r>
    </w:p>
    <w:p w:rsidR="009B7574" w:rsidRPr="002A53A1" w:rsidRDefault="009B7574" w:rsidP="009B7574">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881FE6" w:rsidRPr="002A53A1" w:rsidTr="00506833">
        <w:trPr>
          <w:cantSplit/>
        </w:trPr>
        <w:tc>
          <w:tcPr>
            <w:tcW w:w="648" w:type="dxa"/>
            <w:tcBorders>
              <w:top w:val="nil"/>
              <w:left w:val="nil"/>
              <w:bottom w:val="nil"/>
              <w:right w:val="single" w:sz="4" w:space="0" w:color="auto"/>
            </w:tcBorders>
            <w:shd w:val="clear" w:color="auto" w:fill="auto"/>
          </w:tcPr>
          <w:p w:rsidR="00881FE6" w:rsidRPr="002A53A1" w:rsidRDefault="00881FE6" w:rsidP="00506833">
            <w:pPr>
              <w:keepLines/>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506833">
            <w:pPr>
              <w:keepLines/>
              <w:jc w:val="left"/>
              <w:rPr>
                <w:rFonts w:ascii="Times New Roman" w:hAnsi="Times New Roman"/>
                <w:sz w:val="18"/>
                <w:szCs w:val="18"/>
              </w:rPr>
            </w:pPr>
          </w:p>
        </w:tc>
        <w:tc>
          <w:tcPr>
            <w:tcW w:w="2002" w:type="dxa"/>
            <w:shd w:val="clear" w:color="auto" w:fill="auto"/>
          </w:tcPr>
          <w:p w:rsidR="00881FE6" w:rsidRPr="002A53A1" w:rsidRDefault="00881FE6" w:rsidP="00506833">
            <w:pPr>
              <w:keepLines/>
              <w:rPr>
                <w:rFonts w:ascii="Times New Roman" w:hAnsi="Times New Roman"/>
                <w:sz w:val="18"/>
                <w:szCs w:val="18"/>
              </w:rPr>
            </w:pPr>
            <w:r w:rsidRPr="002A53A1">
              <w:rPr>
                <w:rFonts w:ascii="Times New Roman" w:hAnsi="Times New Roman"/>
                <w:sz w:val="18"/>
                <w:szCs w:val="18"/>
              </w:rPr>
              <w:t>Pris i kr.</w:t>
            </w:r>
          </w:p>
        </w:tc>
      </w:tr>
      <w:tr w:rsidR="00881FE6" w:rsidRPr="002A53A1" w:rsidTr="00506833">
        <w:trPr>
          <w:cantSplit/>
        </w:trPr>
        <w:tc>
          <w:tcPr>
            <w:tcW w:w="648" w:type="dxa"/>
            <w:tcBorders>
              <w:top w:val="nil"/>
              <w:left w:val="nil"/>
              <w:bottom w:val="nil"/>
              <w:right w:val="single" w:sz="4" w:space="0" w:color="auto"/>
            </w:tcBorders>
            <w:shd w:val="clear" w:color="auto" w:fill="auto"/>
          </w:tcPr>
          <w:p w:rsidR="00881FE6" w:rsidRPr="002A53A1" w:rsidRDefault="00881FE6" w:rsidP="00506833">
            <w:pPr>
              <w:keepLines/>
              <w:rPr>
                <w:rFonts w:ascii="Times New Roman" w:hAnsi="Times New Roman"/>
                <w:szCs w:val="22"/>
              </w:rPr>
            </w:pPr>
          </w:p>
        </w:tc>
        <w:tc>
          <w:tcPr>
            <w:tcW w:w="4860" w:type="dxa"/>
            <w:tcBorders>
              <w:left w:val="single" w:sz="4" w:space="0" w:color="auto"/>
            </w:tcBorders>
            <w:shd w:val="clear" w:color="auto" w:fill="auto"/>
          </w:tcPr>
          <w:p w:rsidR="00881FE6" w:rsidRPr="002A53A1" w:rsidRDefault="00881FE6" w:rsidP="00506833">
            <w:pPr>
              <w:keepLines/>
              <w:jc w:val="left"/>
              <w:rPr>
                <w:rFonts w:ascii="Times New Roman" w:hAnsi="Times New Roman"/>
                <w:sz w:val="18"/>
                <w:szCs w:val="18"/>
              </w:rPr>
            </w:pPr>
          </w:p>
        </w:tc>
        <w:tc>
          <w:tcPr>
            <w:tcW w:w="2002" w:type="dxa"/>
            <w:shd w:val="clear" w:color="auto" w:fill="auto"/>
          </w:tcPr>
          <w:p w:rsidR="00881FE6" w:rsidRPr="002A53A1" w:rsidRDefault="00881FE6" w:rsidP="00506833">
            <w:pPr>
              <w:keepLines/>
              <w:rPr>
                <w:rFonts w:ascii="Times New Roman" w:hAnsi="Times New Roman"/>
                <w:sz w:val="18"/>
                <w:szCs w:val="18"/>
              </w:rPr>
            </w:pPr>
          </w:p>
        </w:tc>
      </w:tr>
      <w:tr w:rsidR="00881FE6" w:rsidRPr="002A53A1" w:rsidTr="00506833">
        <w:trPr>
          <w:cantSplit/>
        </w:trPr>
        <w:tc>
          <w:tcPr>
            <w:tcW w:w="648" w:type="dxa"/>
            <w:tcBorders>
              <w:top w:val="nil"/>
              <w:left w:val="nil"/>
              <w:bottom w:val="nil"/>
              <w:right w:val="single" w:sz="4" w:space="0" w:color="auto"/>
            </w:tcBorders>
            <w:shd w:val="clear" w:color="auto" w:fill="auto"/>
          </w:tcPr>
          <w:p w:rsidR="00881FE6" w:rsidRPr="002A53A1" w:rsidRDefault="00881FE6" w:rsidP="00506833">
            <w:pPr>
              <w:keepLines/>
              <w:rPr>
                <w:rFonts w:ascii="Times New Roman" w:hAnsi="Times New Roman"/>
                <w:szCs w:val="22"/>
              </w:rPr>
            </w:pPr>
          </w:p>
        </w:tc>
        <w:tc>
          <w:tcPr>
            <w:tcW w:w="4860" w:type="dxa"/>
            <w:tcBorders>
              <w:left w:val="single" w:sz="4" w:space="0" w:color="auto"/>
            </w:tcBorders>
            <w:shd w:val="clear" w:color="auto" w:fill="auto"/>
          </w:tcPr>
          <w:p w:rsidR="00881FE6" w:rsidRPr="002A53A1" w:rsidRDefault="00B75378" w:rsidP="004A27F2">
            <w:pPr>
              <w:keepLines/>
              <w:jc w:val="left"/>
              <w:rPr>
                <w:rFonts w:ascii="Times New Roman" w:hAnsi="Times New Roman"/>
                <w:sz w:val="18"/>
                <w:szCs w:val="18"/>
              </w:rPr>
            </w:pPr>
            <w:r w:rsidRPr="002A53A1">
              <w:rPr>
                <w:rFonts w:ascii="Times New Roman" w:hAnsi="Times New Roman"/>
                <w:sz w:val="18"/>
                <w:szCs w:val="18"/>
              </w:rPr>
              <w:t xml:space="preserve">Pris pr. gennemført </w:t>
            </w:r>
            <w:r w:rsidR="004950A8">
              <w:rPr>
                <w:rFonts w:ascii="Times New Roman" w:hAnsi="Times New Roman"/>
                <w:sz w:val="18"/>
                <w:szCs w:val="18"/>
              </w:rPr>
              <w:t>kerneAKU</w:t>
            </w:r>
            <w:r w:rsidR="003642DD" w:rsidRPr="002A53A1">
              <w:rPr>
                <w:rFonts w:ascii="Times New Roman" w:hAnsi="Times New Roman"/>
                <w:sz w:val="18"/>
                <w:szCs w:val="18"/>
              </w:rPr>
              <w:t>interview</w:t>
            </w:r>
            <w:r w:rsidRPr="002A53A1">
              <w:rPr>
                <w:rFonts w:ascii="Times New Roman" w:hAnsi="Times New Roman"/>
                <w:sz w:val="18"/>
                <w:szCs w:val="18"/>
              </w:rPr>
              <w:t xml:space="preserve">; for beskæftigede </w:t>
            </w:r>
          </w:p>
        </w:tc>
        <w:tc>
          <w:tcPr>
            <w:tcW w:w="2002" w:type="dxa"/>
            <w:shd w:val="clear" w:color="auto" w:fill="auto"/>
          </w:tcPr>
          <w:p w:rsidR="00881FE6" w:rsidRPr="002A53A1" w:rsidRDefault="00881FE6" w:rsidP="00506833">
            <w:pPr>
              <w:keepLines/>
              <w:rPr>
                <w:rFonts w:ascii="Times New Roman" w:hAnsi="Times New Roman"/>
                <w:sz w:val="18"/>
                <w:szCs w:val="18"/>
              </w:rPr>
            </w:pPr>
          </w:p>
        </w:tc>
      </w:tr>
      <w:tr w:rsidR="00881FE6" w:rsidRPr="002A53A1" w:rsidTr="00506833">
        <w:trPr>
          <w:cantSplit/>
        </w:trPr>
        <w:tc>
          <w:tcPr>
            <w:tcW w:w="648" w:type="dxa"/>
            <w:tcBorders>
              <w:top w:val="nil"/>
              <w:left w:val="nil"/>
              <w:bottom w:val="nil"/>
              <w:right w:val="single" w:sz="4" w:space="0" w:color="auto"/>
            </w:tcBorders>
            <w:shd w:val="clear" w:color="auto" w:fill="auto"/>
          </w:tcPr>
          <w:p w:rsidR="00881FE6" w:rsidRPr="002A53A1" w:rsidRDefault="00881FE6" w:rsidP="00506833">
            <w:pPr>
              <w:keepLines/>
              <w:rPr>
                <w:rFonts w:ascii="Times New Roman" w:hAnsi="Times New Roman"/>
                <w:szCs w:val="22"/>
              </w:rPr>
            </w:pPr>
          </w:p>
        </w:tc>
        <w:tc>
          <w:tcPr>
            <w:tcW w:w="4860" w:type="dxa"/>
            <w:tcBorders>
              <w:left w:val="single" w:sz="4" w:space="0" w:color="auto"/>
            </w:tcBorders>
            <w:shd w:val="clear" w:color="auto" w:fill="auto"/>
          </w:tcPr>
          <w:p w:rsidR="00881FE6" w:rsidRPr="002A53A1" w:rsidRDefault="00B75378" w:rsidP="004A27F2">
            <w:pPr>
              <w:keepLines/>
              <w:jc w:val="left"/>
              <w:rPr>
                <w:rFonts w:ascii="Times New Roman" w:hAnsi="Times New Roman"/>
                <w:sz w:val="18"/>
                <w:szCs w:val="18"/>
              </w:rPr>
            </w:pPr>
            <w:r w:rsidRPr="002A53A1">
              <w:rPr>
                <w:rFonts w:ascii="Times New Roman" w:hAnsi="Times New Roman"/>
                <w:sz w:val="18"/>
                <w:szCs w:val="18"/>
              </w:rPr>
              <w:t xml:space="preserve">Pris pr. gennemført </w:t>
            </w:r>
            <w:r w:rsidR="004950A8">
              <w:rPr>
                <w:rFonts w:ascii="Times New Roman" w:hAnsi="Times New Roman"/>
                <w:sz w:val="18"/>
                <w:szCs w:val="18"/>
              </w:rPr>
              <w:t>kerneAKU</w:t>
            </w:r>
            <w:r w:rsidRPr="002A53A1">
              <w:rPr>
                <w:rFonts w:ascii="Times New Roman" w:hAnsi="Times New Roman"/>
                <w:sz w:val="18"/>
                <w:szCs w:val="18"/>
              </w:rPr>
              <w:t>interview; for ikke-beskæftigede</w:t>
            </w:r>
          </w:p>
        </w:tc>
        <w:tc>
          <w:tcPr>
            <w:tcW w:w="2002" w:type="dxa"/>
            <w:shd w:val="clear" w:color="auto" w:fill="auto"/>
          </w:tcPr>
          <w:p w:rsidR="00881FE6" w:rsidRPr="002A53A1" w:rsidRDefault="00881FE6" w:rsidP="00506833">
            <w:pPr>
              <w:keepLines/>
              <w:rPr>
                <w:rFonts w:ascii="Times New Roman" w:hAnsi="Times New Roman"/>
                <w:sz w:val="18"/>
                <w:szCs w:val="18"/>
              </w:rPr>
            </w:pPr>
          </w:p>
        </w:tc>
      </w:tr>
      <w:tr w:rsidR="004A27F2" w:rsidRPr="002A53A1" w:rsidTr="00506833">
        <w:trPr>
          <w:cantSplit/>
        </w:trPr>
        <w:tc>
          <w:tcPr>
            <w:tcW w:w="648" w:type="dxa"/>
            <w:tcBorders>
              <w:top w:val="nil"/>
              <w:left w:val="nil"/>
              <w:bottom w:val="nil"/>
              <w:right w:val="single" w:sz="4" w:space="0" w:color="auto"/>
            </w:tcBorders>
            <w:shd w:val="clear" w:color="auto" w:fill="auto"/>
          </w:tcPr>
          <w:p w:rsidR="004A27F2" w:rsidRPr="002A53A1" w:rsidRDefault="004A27F2" w:rsidP="00506833">
            <w:pPr>
              <w:keepLines/>
              <w:rPr>
                <w:rFonts w:ascii="Times New Roman" w:hAnsi="Times New Roman"/>
                <w:szCs w:val="22"/>
              </w:rPr>
            </w:pPr>
          </w:p>
        </w:tc>
        <w:tc>
          <w:tcPr>
            <w:tcW w:w="4860" w:type="dxa"/>
            <w:tcBorders>
              <w:left w:val="single" w:sz="4" w:space="0" w:color="auto"/>
            </w:tcBorders>
            <w:shd w:val="clear" w:color="auto" w:fill="auto"/>
          </w:tcPr>
          <w:p w:rsidR="004A27F2" w:rsidRPr="002A53A1" w:rsidRDefault="004A27F2" w:rsidP="00506833">
            <w:pPr>
              <w:keepLines/>
              <w:jc w:val="left"/>
              <w:rPr>
                <w:rFonts w:ascii="Times New Roman" w:hAnsi="Times New Roman"/>
                <w:sz w:val="18"/>
                <w:szCs w:val="18"/>
              </w:rPr>
            </w:pPr>
          </w:p>
        </w:tc>
        <w:tc>
          <w:tcPr>
            <w:tcW w:w="2002" w:type="dxa"/>
            <w:shd w:val="clear" w:color="auto" w:fill="auto"/>
          </w:tcPr>
          <w:p w:rsidR="004A27F2" w:rsidRPr="002A53A1" w:rsidRDefault="004A27F2" w:rsidP="00506833">
            <w:pPr>
              <w:keepLines/>
              <w:rPr>
                <w:rFonts w:ascii="Times New Roman" w:hAnsi="Times New Roman"/>
                <w:sz w:val="18"/>
                <w:szCs w:val="18"/>
              </w:rPr>
            </w:pPr>
          </w:p>
        </w:tc>
      </w:tr>
      <w:tr w:rsidR="004A27F2" w:rsidRPr="002A53A1" w:rsidTr="00506833">
        <w:trPr>
          <w:cantSplit/>
        </w:trPr>
        <w:tc>
          <w:tcPr>
            <w:tcW w:w="648" w:type="dxa"/>
            <w:tcBorders>
              <w:top w:val="nil"/>
              <w:left w:val="nil"/>
              <w:bottom w:val="nil"/>
              <w:right w:val="single" w:sz="4" w:space="0" w:color="auto"/>
            </w:tcBorders>
            <w:shd w:val="clear" w:color="auto" w:fill="auto"/>
          </w:tcPr>
          <w:p w:rsidR="004A27F2" w:rsidRPr="002A53A1" w:rsidRDefault="004A27F2" w:rsidP="00506833">
            <w:pPr>
              <w:keepLines/>
              <w:rPr>
                <w:rFonts w:ascii="Times New Roman" w:hAnsi="Times New Roman"/>
                <w:szCs w:val="22"/>
              </w:rPr>
            </w:pPr>
          </w:p>
        </w:tc>
        <w:tc>
          <w:tcPr>
            <w:tcW w:w="4860" w:type="dxa"/>
            <w:tcBorders>
              <w:left w:val="single" w:sz="4" w:space="0" w:color="auto"/>
            </w:tcBorders>
            <w:shd w:val="clear" w:color="auto" w:fill="auto"/>
          </w:tcPr>
          <w:p w:rsidR="004A27F2" w:rsidRPr="002A53A1" w:rsidRDefault="004A27F2" w:rsidP="000826C8">
            <w:pPr>
              <w:keepLines/>
              <w:jc w:val="left"/>
              <w:rPr>
                <w:rFonts w:ascii="Times New Roman" w:hAnsi="Times New Roman"/>
                <w:sz w:val="18"/>
                <w:szCs w:val="18"/>
              </w:rPr>
            </w:pPr>
            <w:r w:rsidRPr="002A53A1">
              <w:rPr>
                <w:rFonts w:ascii="Times New Roman" w:hAnsi="Times New Roman"/>
                <w:sz w:val="18"/>
                <w:szCs w:val="18"/>
              </w:rPr>
              <w:t xml:space="preserve">Samlet pris ved </w:t>
            </w:r>
            <w:r w:rsidR="000826C8" w:rsidRPr="002A53A1">
              <w:rPr>
                <w:rFonts w:ascii="Times New Roman" w:hAnsi="Times New Roman"/>
                <w:sz w:val="18"/>
                <w:szCs w:val="18"/>
              </w:rPr>
              <w:t>8</w:t>
            </w:r>
            <w:r w:rsidR="000826C8">
              <w:rPr>
                <w:rFonts w:ascii="Times New Roman" w:hAnsi="Times New Roman"/>
                <w:sz w:val="18"/>
                <w:szCs w:val="18"/>
              </w:rPr>
              <w:t>1</w:t>
            </w:r>
            <w:r w:rsidRPr="002A53A1">
              <w:rPr>
                <w:rFonts w:ascii="Times New Roman" w:hAnsi="Times New Roman"/>
                <w:sz w:val="18"/>
                <w:szCs w:val="18"/>
              </w:rPr>
              <w:t xml:space="preserve">.000 gennemførte </w:t>
            </w:r>
            <w:r w:rsidR="004950A8">
              <w:rPr>
                <w:rFonts w:ascii="Times New Roman" w:hAnsi="Times New Roman"/>
                <w:sz w:val="18"/>
                <w:szCs w:val="18"/>
              </w:rPr>
              <w:t>kerneAKU</w:t>
            </w:r>
            <w:r w:rsidRPr="002A53A1">
              <w:rPr>
                <w:rFonts w:ascii="Times New Roman" w:hAnsi="Times New Roman"/>
                <w:sz w:val="18"/>
                <w:szCs w:val="18"/>
              </w:rPr>
              <w:t>interview</w:t>
            </w:r>
            <w:r w:rsidR="006608CD" w:rsidRPr="002A53A1">
              <w:rPr>
                <w:rFonts w:ascii="Times New Roman" w:hAnsi="Times New Roman"/>
                <w:sz w:val="18"/>
                <w:szCs w:val="18"/>
              </w:rPr>
              <w:t xml:space="preserve"> (70 pct. beskæftigede, 30 pct. ikke-beskæftigede)</w:t>
            </w:r>
          </w:p>
        </w:tc>
        <w:tc>
          <w:tcPr>
            <w:tcW w:w="2002" w:type="dxa"/>
            <w:shd w:val="clear" w:color="auto" w:fill="auto"/>
          </w:tcPr>
          <w:p w:rsidR="004A27F2" w:rsidRPr="002A53A1" w:rsidRDefault="004A27F2" w:rsidP="00506833">
            <w:pPr>
              <w:keepLines/>
              <w:rPr>
                <w:rFonts w:ascii="Times New Roman" w:hAnsi="Times New Roman"/>
                <w:sz w:val="18"/>
                <w:szCs w:val="18"/>
              </w:rPr>
            </w:pPr>
          </w:p>
        </w:tc>
      </w:tr>
      <w:tr w:rsidR="004A27F2" w:rsidRPr="002A53A1" w:rsidTr="00506833">
        <w:trPr>
          <w:cantSplit/>
        </w:trPr>
        <w:tc>
          <w:tcPr>
            <w:tcW w:w="648" w:type="dxa"/>
            <w:tcBorders>
              <w:top w:val="nil"/>
              <w:left w:val="nil"/>
              <w:bottom w:val="nil"/>
              <w:right w:val="single" w:sz="4" w:space="0" w:color="auto"/>
            </w:tcBorders>
            <w:shd w:val="clear" w:color="auto" w:fill="auto"/>
          </w:tcPr>
          <w:p w:rsidR="004A27F2" w:rsidRPr="002A53A1" w:rsidRDefault="004A27F2" w:rsidP="00506833">
            <w:pPr>
              <w:keepLines/>
              <w:rPr>
                <w:rFonts w:ascii="Times New Roman" w:hAnsi="Times New Roman"/>
                <w:szCs w:val="22"/>
              </w:rPr>
            </w:pPr>
          </w:p>
        </w:tc>
        <w:tc>
          <w:tcPr>
            <w:tcW w:w="4860" w:type="dxa"/>
            <w:tcBorders>
              <w:left w:val="single" w:sz="4" w:space="0" w:color="auto"/>
            </w:tcBorders>
            <w:shd w:val="clear" w:color="auto" w:fill="auto"/>
          </w:tcPr>
          <w:p w:rsidR="004A27F2" w:rsidRPr="002A53A1" w:rsidRDefault="004A27F2" w:rsidP="00506833">
            <w:pPr>
              <w:keepLines/>
              <w:jc w:val="left"/>
              <w:rPr>
                <w:rFonts w:ascii="Times New Roman" w:hAnsi="Times New Roman"/>
                <w:sz w:val="18"/>
                <w:szCs w:val="18"/>
              </w:rPr>
            </w:pPr>
          </w:p>
        </w:tc>
        <w:tc>
          <w:tcPr>
            <w:tcW w:w="2002" w:type="dxa"/>
            <w:shd w:val="clear" w:color="auto" w:fill="auto"/>
          </w:tcPr>
          <w:p w:rsidR="004A27F2" w:rsidRPr="002A53A1" w:rsidRDefault="004A27F2" w:rsidP="00506833">
            <w:pPr>
              <w:keepLines/>
              <w:rPr>
                <w:rFonts w:ascii="Times New Roman" w:hAnsi="Times New Roman"/>
                <w:sz w:val="18"/>
                <w:szCs w:val="18"/>
              </w:rPr>
            </w:pPr>
          </w:p>
        </w:tc>
      </w:tr>
      <w:tr w:rsidR="004A27F2" w:rsidRPr="002A53A1" w:rsidTr="00506833">
        <w:trPr>
          <w:cantSplit/>
        </w:trPr>
        <w:tc>
          <w:tcPr>
            <w:tcW w:w="648" w:type="dxa"/>
            <w:tcBorders>
              <w:top w:val="nil"/>
              <w:left w:val="nil"/>
              <w:bottom w:val="nil"/>
              <w:right w:val="single" w:sz="4" w:space="0" w:color="auto"/>
            </w:tcBorders>
            <w:shd w:val="clear" w:color="auto" w:fill="auto"/>
          </w:tcPr>
          <w:p w:rsidR="004A27F2" w:rsidRPr="002A53A1" w:rsidRDefault="004A27F2" w:rsidP="00506833">
            <w:pPr>
              <w:keepLines/>
              <w:rPr>
                <w:rFonts w:ascii="Times New Roman" w:hAnsi="Times New Roman"/>
                <w:szCs w:val="22"/>
              </w:rPr>
            </w:pPr>
          </w:p>
        </w:tc>
        <w:tc>
          <w:tcPr>
            <w:tcW w:w="4860" w:type="dxa"/>
            <w:tcBorders>
              <w:left w:val="single" w:sz="4" w:space="0" w:color="auto"/>
            </w:tcBorders>
            <w:shd w:val="clear" w:color="auto" w:fill="auto"/>
          </w:tcPr>
          <w:p w:rsidR="004A27F2" w:rsidRPr="002A53A1" w:rsidRDefault="004A27F2" w:rsidP="00506833">
            <w:pPr>
              <w:keepLines/>
              <w:jc w:val="left"/>
              <w:rPr>
                <w:rFonts w:ascii="Times New Roman" w:hAnsi="Times New Roman"/>
                <w:sz w:val="18"/>
                <w:szCs w:val="18"/>
              </w:rPr>
            </w:pPr>
          </w:p>
        </w:tc>
        <w:tc>
          <w:tcPr>
            <w:tcW w:w="2002" w:type="dxa"/>
            <w:shd w:val="clear" w:color="auto" w:fill="auto"/>
          </w:tcPr>
          <w:p w:rsidR="004A27F2" w:rsidRPr="002A53A1" w:rsidRDefault="004A27F2" w:rsidP="00506833">
            <w:pPr>
              <w:keepLines/>
              <w:rPr>
                <w:rFonts w:ascii="Times New Roman" w:hAnsi="Times New Roman"/>
                <w:sz w:val="18"/>
                <w:szCs w:val="18"/>
              </w:rPr>
            </w:pPr>
          </w:p>
        </w:tc>
      </w:tr>
    </w:tbl>
    <w:p w:rsidR="006E3EFB" w:rsidRPr="002A53A1" w:rsidRDefault="006E3EFB" w:rsidP="006E3EFB">
      <w:pPr>
        <w:ind w:left="540" w:hanging="540"/>
        <w:rPr>
          <w:rFonts w:ascii="Times New Roman" w:hAnsi="Times New Roman"/>
          <w:b/>
          <w:szCs w:val="22"/>
        </w:rPr>
      </w:pPr>
    </w:p>
    <w:p w:rsidR="006E3EFB" w:rsidRPr="002A53A1" w:rsidRDefault="006E3EFB" w:rsidP="006E3EFB">
      <w:pPr>
        <w:ind w:left="540"/>
        <w:rPr>
          <w:rFonts w:ascii="Times New Roman" w:hAnsi="Times New Roman"/>
          <w:szCs w:val="22"/>
        </w:rPr>
      </w:pPr>
      <w:r w:rsidRPr="002A53A1">
        <w:rPr>
          <w:rFonts w:ascii="Times New Roman" w:hAnsi="Times New Roman"/>
          <w:szCs w:val="22"/>
        </w:rPr>
        <w:t xml:space="preserve">Kunden betaler ikke for forgæves opkald og/eller ikke gennemførte </w:t>
      </w:r>
      <w:r w:rsidR="004950A8">
        <w:rPr>
          <w:rFonts w:ascii="Times New Roman" w:hAnsi="Times New Roman"/>
          <w:szCs w:val="22"/>
        </w:rPr>
        <w:t>kern</w:t>
      </w:r>
      <w:r w:rsidR="004950A8">
        <w:rPr>
          <w:rFonts w:ascii="Times New Roman" w:hAnsi="Times New Roman"/>
          <w:szCs w:val="22"/>
        </w:rPr>
        <w:t>e</w:t>
      </w:r>
      <w:r w:rsidR="004950A8">
        <w:rPr>
          <w:rFonts w:ascii="Times New Roman" w:hAnsi="Times New Roman"/>
          <w:szCs w:val="22"/>
        </w:rPr>
        <w:t>AKU</w:t>
      </w:r>
      <w:r w:rsidRPr="002A53A1">
        <w:rPr>
          <w:rFonts w:ascii="Times New Roman" w:hAnsi="Times New Roman"/>
          <w:szCs w:val="22"/>
        </w:rPr>
        <w:t>interview.</w:t>
      </w:r>
    </w:p>
    <w:p w:rsidR="00743B13" w:rsidRPr="002A53A1" w:rsidRDefault="00743B13" w:rsidP="00B80FE7">
      <w:pPr>
        <w:pStyle w:val="Opstilling-punkttegn"/>
        <w:numPr>
          <w:ilvl w:val="0"/>
          <w:numId w:val="0"/>
        </w:numPr>
        <w:ind w:left="360" w:hanging="360"/>
        <w:rPr>
          <w:rFonts w:ascii="Times New Roman" w:hAnsi="Times New Roman"/>
          <w:szCs w:val="22"/>
        </w:rPr>
      </w:pPr>
    </w:p>
    <w:p w:rsidR="00707C05" w:rsidRPr="002A53A1" w:rsidRDefault="00707C05" w:rsidP="00E50C2C">
      <w:pPr>
        <w:keepNext/>
        <w:ind w:left="539"/>
        <w:rPr>
          <w:rFonts w:ascii="Times New Roman" w:hAnsi="Times New Roman"/>
          <w:b/>
          <w:szCs w:val="22"/>
        </w:rPr>
      </w:pPr>
      <w:r w:rsidRPr="002A53A1">
        <w:rPr>
          <w:rFonts w:ascii="Times New Roman" w:hAnsi="Times New Roman"/>
          <w:b/>
          <w:szCs w:val="22"/>
        </w:rPr>
        <w:t xml:space="preserve">c. Husstandsinterview </w:t>
      </w:r>
    </w:p>
    <w:p w:rsidR="004950A8" w:rsidRDefault="004950A8" w:rsidP="00707C05">
      <w:pPr>
        <w:ind w:left="540"/>
        <w:rPr>
          <w:rFonts w:ascii="Times New Roman" w:hAnsi="Times New Roman"/>
          <w:szCs w:val="22"/>
        </w:rPr>
      </w:pPr>
    </w:p>
    <w:p w:rsidR="00707C05" w:rsidRPr="002A53A1" w:rsidRDefault="00707C05" w:rsidP="00707C05">
      <w:pPr>
        <w:ind w:left="540"/>
        <w:rPr>
          <w:rFonts w:ascii="Times New Roman" w:hAnsi="Times New Roman"/>
          <w:szCs w:val="22"/>
        </w:rPr>
      </w:pPr>
      <w:r w:rsidRPr="002A53A1">
        <w:rPr>
          <w:rFonts w:ascii="Times New Roman" w:hAnsi="Times New Roman"/>
          <w:szCs w:val="22"/>
        </w:rPr>
        <w:t xml:space="preserve">Pris pr. gennemført husstandsinterview </w:t>
      </w:r>
      <w:r w:rsidR="00361133">
        <w:rPr>
          <w:rFonts w:ascii="Times New Roman" w:hAnsi="Times New Roman"/>
          <w:szCs w:val="22"/>
        </w:rPr>
        <w:t xml:space="preserve">(for husstande, der består af mindst en person udover kerneIP) </w:t>
      </w:r>
      <w:r w:rsidRPr="002A53A1">
        <w:rPr>
          <w:rFonts w:ascii="Times New Roman" w:hAnsi="Times New Roman"/>
          <w:szCs w:val="22"/>
        </w:rPr>
        <w:t>angiver i nedenstående rubrik den af tjenesteyd</w:t>
      </w:r>
      <w:r w:rsidRPr="002A53A1">
        <w:rPr>
          <w:rFonts w:ascii="Times New Roman" w:hAnsi="Times New Roman"/>
          <w:szCs w:val="22"/>
        </w:rPr>
        <w:t>e</w:t>
      </w:r>
      <w:r w:rsidRPr="002A53A1">
        <w:rPr>
          <w:rFonts w:ascii="Times New Roman" w:hAnsi="Times New Roman"/>
          <w:szCs w:val="22"/>
        </w:rPr>
        <w:t xml:space="preserve">ren tilbudte pris. Der ønskes én samlet pris pr. gennemført </w:t>
      </w:r>
      <w:r w:rsidR="00361133">
        <w:rPr>
          <w:rFonts w:ascii="Times New Roman" w:hAnsi="Times New Roman"/>
          <w:szCs w:val="22"/>
        </w:rPr>
        <w:t xml:space="preserve">sådan </w:t>
      </w:r>
      <w:r w:rsidRPr="002A53A1">
        <w:rPr>
          <w:rFonts w:ascii="Times New Roman" w:hAnsi="Times New Roman"/>
          <w:szCs w:val="22"/>
        </w:rPr>
        <w:t>husstand.</w:t>
      </w:r>
      <w:r w:rsidR="001430C7">
        <w:rPr>
          <w:rFonts w:ascii="Times New Roman" w:hAnsi="Times New Roman"/>
          <w:szCs w:val="22"/>
        </w:rPr>
        <w:t xml:space="preserve"> </w:t>
      </w:r>
      <w:r w:rsidR="001430C7">
        <w:rPr>
          <w:rFonts w:ascii="Times New Roman" w:hAnsi="Times New Roman"/>
          <w:szCs w:val="22"/>
        </w:rPr>
        <w:lastRenderedPageBreak/>
        <w:t>Prisen dækker gennemførelsen af interviews med andre personer i hussta</w:t>
      </w:r>
      <w:r w:rsidR="001430C7">
        <w:rPr>
          <w:rFonts w:ascii="Times New Roman" w:hAnsi="Times New Roman"/>
          <w:szCs w:val="22"/>
        </w:rPr>
        <w:t>n</w:t>
      </w:r>
      <w:r w:rsidR="001430C7">
        <w:rPr>
          <w:rFonts w:ascii="Times New Roman" w:hAnsi="Times New Roman"/>
          <w:szCs w:val="22"/>
        </w:rPr>
        <w:t>den en</w:t>
      </w:r>
      <w:r w:rsidR="00723D3C">
        <w:rPr>
          <w:rFonts w:ascii="Times New Roman" w:hAnsi="Times New Roman"/>
          <w:szCs w:val="22"/>
        </w:rPr>
        <w:t>d</w:t>
      </w:r>
      <w:r w:rsidR="001430C7">
        <w:rPr>
          <w:rFonts w:ascii="Times New Roman" w:hAnsi="Times New Roman"/>
          <w:szCs w:val="22"/>
        </w:rPr>
        <w:t xml:space="preserve"> KerneAKU-IP</w:t>
      </w:r>
      <w:r w:rsidR="00723D3C">
        <w:rPr>
          <w:rFonts w:ascii="Times New Roman" w:hAnsi="Times New Roman"/>
          <w:szCs w:val="22"/>
        </w:rPr>
        <w:t>,</w:t>
      </w:r>
      <w:r w:rsidR="001430C7">
        <w:rPr>
          <w:rFonts w:ascii="Times New Roman" w:hAnsi="Times New Roman"/>
          <w:szCs w:val="22"/>
        </w:rPr>
        <w:t xml:space="preserve"> idet interview med KerneAKU-IP er et kerneAKU interview.  </w:t>
      </w:r>
    </w:p>
    <w:p w:rsidR="00707C05" w:rsidRPr="002A53A1" w:rsidRDefault="00707C05" w:rsidP="00707C05">
      <w:pPr>
        <w:ind w:left="540"/>
        <w:rPr>
          <w:rFonts w:ascii="Times New Roman" w:hAnsi="Times New Roman"/>
          <w:szCs w:val="22"/>
        </w:rPr>
      </w:pPr>
    </w:p>
    <w:p w:rsidR="00707C05" w:rsidRPr="002A53A1" w:rsidRDefault="00707C05" w:rsidP="00707C05">
      <w:pPr>
        <w:ind w:left="540"/>
        <w:rPr>
          <w:rFonts w:ascii="Times New Roman" w:hAnsi="Times New Roman"/>
          <w:szCs w:val="22"/>
        </w:rPr>
      </w:pPr>
      <w:r w:rsidRPr="002A53A1">
        <w:rPr>
          <w:rFonts w:ascii="Times New Roman" w:hAnsi="Times New Roman"/>
          <w:szCs w:val="22"/>
        </w:rPr>
        <w:t xml:space="preserve">Til brug for tilbudsgivers tilbudsberegning </w:t>
      </w:r>
      <w:r w:rsidR="006608CD" w:rsidRPr="002A53A1">
        <w:rPr>
          <w:rFonts w:ascii="Times New Roman" w:hAnsi="Times New Roman"/>
          <w:szCs w:val="22"/>
        </w:rPr>
        <w:t>se skemaet i bilag 17.</w:t>
      </w:r>
      <w:r w:rsidRPr="002A53A1">
        <w:rPr>
          <w:rFonts w:ascii="Times New Roman" w:hAnsi="Times New Roman"/>
          <w:szCs w:val="22"/>
        </w:rPr>
        <w:t xml:space="preserve"> </w:t>
      </w:r>
    </w:p>
    <w:p w:rsidR="00707C05" w:rsidRPr="002A53A1" w:rsidRDefault="00707C05" w:rsidP="00707C05">
      <w:pPr>
        <w:ind w:left="540"/>
        <w:rPr>
          <w:rFonts w:ascii="Times New Roman" w:hAnsi="Times New Roman"/>
          <w:szCs w:val="22"/>
        </w:rPr>
      </w:pPr>
    </w:p>
    <w:p w:rsidR="00707C05" w:rsidRPr="002A53A1" w:rsidRDefault="00707C05" w:rsidP="00707C05">
      <w:pPr>
        <w:ind w:left="540"/>
        <w:rPr>
          <w:rFonts w:ascii="Times New Roman" w:hAnsi="Times New Roman"/>
          <w:szCs w:val="22"/>
        </w:rPr>
      </w:pPr>
      <w:r w:rsidRPr="002A53A1">
        <w:rPr>
          <w:rFonts w:ascii="Times New Roman" w:hAnsi="Times New Roman"/>
          <w:szCs w:val="22"/>
        </w:rPr>
        <w:t>I nedenstående oversigt ønskes samtidig specificeret, hvad de samlede udgi</w:t>
      </w:r>
      <w:r w:rsidRPr="002A53A1">
        <w:rPr>
          <w:rFonts w:ascii="Times New Roman" w:hAnsi="Times New Roman"/>
          <w:szCs w:val="22"/>
        </w:rPr>
        <w:t>f</w:t>
      </w:r>
      <w:r w:rsidRPr="002A53A1">
        <w:rPr>
          <w:rFonts w:ascii="Times New Roman" w:hAnsi="Times New Roman"/>
          <w:szCs w:val="22"/>
        </w:rPr>
        <w:t>te</w:t>
      </w:r>
      <w:r w:rsidR="004950A8">
        <w:rPr>
          <w:rFonts w:ascii="Times New Roman" w:hAnsi="Times New Roman"/>
          <w:szCs w:val="22"/>
        </w:rPr>
        <w:t xml:space="preserve">r vil være ved gennemførelse af </w:t>
      </w:r>
      <w:r w:rsidR="00671AEF" w:rsidRPr="002A53A1">
        <w:rPr>
          <w:rFonts w:ascii="Times New Roman" w:hAnsi="Times New Roman"/>
          <w:szCs w:val="22"/>
        </w:rPr>
        <w:t xml:space="preserve">interviews for </w:t>
      </w:r>
      <w:r w:rsidRPr="002A53A1">
        <w:rPr>
          <w:rFonts w:ascii="Times New Roman" w:hAnsi="Times New Roman"/>
          <w:szCs w:val="22"/>
        </w:rPr>
        <w:t>1</w:t>
      </w:r>
      <w:r w:rsidR="00361133">
        <w:rPr>
          <w:rFonts w:ascii="Times New Roman" w:hAnsi="Times New Roman"/>
          <w:szCs w:val="22"/>
        </w:rPr>
        <w:t>0</w:t>
      </w:r>
      <w:r w:rsidRPr="002A53A1">
        <w:rPr>
          <w:rFonts w:ascii="Times New Roman" w:hAnsi="Times New Roman"/>
          <w:szCs w:val="22"/>
        </w:rPr>
        <w:t xml:space="preserve">.000 </w:t>
      </w:r>
      <w:r w:rsidR="00671AEF" w:rsidRPr="002A53A1">
        <w:rPr>
          <w:rFonts w:ascii="Times New Roman" w:hAnsi="Times New Roman"/>
          <w:szCs w:val="22"/>
        </w:rPr>
        <w:t>husstande</w:t>
      </w:r>
      <w:r w:rsidR="00D21E06">
        <w:rPr>
          <w:rFonts w:ascii="Times New Roman" w:hAnsi="Times New Roman"/>
          <w:szCs w:val="22"/>
        </w:rPr>
        <w:t>.</w:t>
      </w:r>
      <w:r w:rsidR="00671AEF" w:rsidRPr="002A53A1">
        <w:rPr>
          <w:rFonts w:ascii="Times New Roman" w:hAnsi="Times New Roman"/>
          <w:szCs w:val="22"/>
        </w:rPr>
        <w:t xml:space="preserve"> </w:t>
      </w:r>
    </w:p>
    <w:p w:rsidR="00707C05" w:rsidRPr="002A53A1" w:rsidRDefault="00707C05" w:rsidP="00707C05">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707C05" w:rsidRPr="002A53A1" w:rsidTr="00506833">
        <w:tc>
          <w:tcPr>
            <w:tcW w:w="648" w:type="dxa"/>
            <w:tcBorders>
              <w:top w:val="nil"/>
              <w:left w:val="nil"/>
              <w:bottom w:val="nil"/>
              <w:right w:val="single" w:sz="4" w:space="0" w:color="auto"/>
            </w:tcBorders>
            <w:shd w:val="clear" w:color="auto" w:fill="auto"/>
          </w:tcPr>
          <w:p w:rsidR="00707C05" w:rsidRPr="002A53A1" w:rsidRDefault="00707C05" w:rsidP="008456E3">
            <w:pPr>
              <w:rPr>
                <w:rFonts w:ascii="Times New Roman" w:hAnsi="Times New Roman"/>
                <w:szCs w:val="22"/>
              </w:rPr>
            </w:pPr>
          </w:p>
        </w:tc>
        <w:tc>
          <w:tcPr>
            <w:tcW w:w="4860" w:type="dxa"/>
            <w:tcBorders>
              <w:left w:val="single" w:sz="4" w:space="0" w:color="auto"/>
            </w:tcBorders>
            <w:shd w:val="clear" w:color="auto" w:fill="auto"/>
          </w:tcPr>
          <w:p w:rsidR="00707C05" w:rsidRPr="002A53A1" w:rsidRDefault="00707C05" w:rsidP="008456E3">
            <w:pPr>
              <w:rPr>
                <w:rFonts w:ascii="Times New Roman" w:hAnsi="Times New Roman"/>
                <w:sz w:val="18"/>
                <w:szCs w:val="18"/>
              </w:rPr>
            </w:pPr>
          </w:p>
        </w:tc>
        <w:tc>
          <w:tcPr>
            <w:tcW w:w="2002" w:type="dxa"/>
            <w:shd w:val="clear" w:color="auto" w:fill="auto"/>
          </w:tcPr>
          <w:p w:rsidR="00707C05" w:rsidRPr="002A53A1" w:rsidRDefault="00707C05" w:rsidP="008456E3">
            <w:pPr>
              <w:rPr>
                <w:rFonts w:ascii="Times New Roman" w:hAnsi="Times New Roman"/>
                <w:sz w:val="18"/>
                <w:szCs w:val="18"/>
              </w:rPr>
            </w:pPr>
            <w:r w:rsidRPr="002A53A1">
              <w:rPr>
                <w:rFonts w:ascii="Times New Roman" w:hAnsi="Times New Roman"/>
                <w:sz w:val="18"/>
                <w:szCs w:val="18"/>
              </w:rPr>
              <w:t>Pris i kr.</w:t>
            </w:r>
          </w:p>
        </w:tc>
      </w:tr>
      <w:tr w:rsidR="00707C05" w:rsidRPr="002A53A1" w:rsidTr="00506833">
        <w:tc>
          <w:tcPr>
            <w:tcW w:w="648" w:type="dxa"/>
            <w:tcBorders>
              <w:top w:val="nil"/>
              <w:left w:val="nil"/>
              <w:bottom w:val="nil"/>
              <w:right w:val="single" w:sz="4" w:space="0" w:color="auto"/>
            </w:tcBorders>
            <w:shd w:val="clear" w:color="auto" w:fill="auto"/>
          </w:tcPr>
          <w:p w:rsidR="00707C05" w:rsidRPr="002A53A1" w:rsidRDefault="00707C05" w:rsidP="008456E3">
            <w:pPr>
              <w:rPr>
                <w:rFonts w:ascii="Times New Roman" w:hAnsi="Times New Roman"/>
                <w:szCs w:val="22"/>
              </w:rPr>
            </w:pPr>
          </w:p>
        </w:tc>
        <w:tc>
          <w:tcPr>
            <w:tcW w:w="4860" w:type="dxa"/>
            <w:tcBorders>
              <w:left w:val="single" w:sz="4" w:space="0" w:color="auto"/>
            </w:tcBorders>
            <w:shd w:val="clear" w:color="auto" w:fill="auto"/>
          </w:tcPr>
          <w:p w:rsidR="00707C05" w:rsidRPr="002A53A1" w:rsidRDefault="00707C05" w:rsidP="008456E3">
            <w:pPr>
              <w:rPr>
                <w:rFonts w:ascii="Times New Roman" w:hAnsi="Times New Roman"/>
                <w:sz w:val="18"/>
                <w:szCs w:val="18"/>
              </w:rPr>
            </w:pPr>
          </w:p>
        </w:tc>
        <w:tc>
          <w:tcPr>
            <w:tcW w:w="2002" w:type="dxa"/>
            <w:shd w:val="clear" w:color="auto" w:fill="auto"/>
          </w:tcPr>
          <w:p w:rsidR="00707C05" w:rsidRPr="002A53A1" w:rsidRDefault="00707C05" w:rsidP="008456E3">
            <w:pPr>
              <w:rPr>
                <w:rFonts w:ascii="Times New Roman" w:hAnsi="Times New Roman"/>
                <w:sz w:val="18"/>
                <w:szCs w:val="18"/>
              </w:rPr>
            </w:pPr>
          </w:p>
        </w:tc>
      </w:tr>
      <w:tr w:rsidR="00707C05" w:rsidRPr="002A53A1" w:rsidTr="00506833">
        <w:tc>
          <w:tcPr>
            <w:tcW w:w="648" w:type="dxa"/>
            <w:tcBorders>
              <w:top w:val="nil"/>
              <w:left w:val="nil"/>
              <w:bottom w:val="nil"/>
              <w:right w:val="single" w:sz="4" w:space="0" w:color="auto"/>
            </w:tcBorders>
            <w:shd w:val="clear" w:color="auto" w:fill="auto"/>
          </w:tcPr>
          <w:p w:rsidR="00707C05" w:rsidRPr="002A53A1" w:rsidRDefault="00707C05" w:rsidP="008456E3">
            <w:pPr>
              <w:rPr>
                <w:rFonts w:ascii="Times New Roman" w:hAnsi="Times New Roman"/>
                <w:szCs w:val="22"/>
              </w:rPr>
            </w:pPr>
          </w:p>
        </w:tc>
        <w:tc>
          <w:tcPr>
            <w:tcW w:w="4860" w:type="dxa"/>
            <w:tcBorders>
              <w:left w:val="single" w:sz="4" w:space="0" w:color="auto"/>
            </w:tcBorders>
            <w:shd w:val="clear" w:color="auto" w:fill="auto"/>
          </w:tcPr>
          <w:p w:rsidR="00707C05" w:rsidRPr="002A53A1" w:rsidRDefault="00707C05" w:rsidP="008456E3">
            <w:pPr>
              <w:rPr>
                <w:rFonts w:ascii="Times New Roman" w:hAnsi="Times New Roman"/>
                <w:sz w:val="18"/>
                <w:szCs w:val="18"/>
              </w:rPr>
            </w:pPr>
            <w:r w:rsidRPr="002A53A1">
              <w:rPr>
                <w:rFonts w:ascii="Times New Roman" w:hAnsi="Times New Roman"/>
                <w:sz w:val="18"/>
                <w:szCs w:val="18"/>
              </w:rPr>
              <w:t xml:space="preserve">Pris pr. gennemført husstandsinterview </w:t>
            </w:r>
          </w:p>
        </w:tc>
        <w:tc>
          <w:tcPr>
            <w:tcW w:w="2002" w:type="dxa"/>
            <w:shd w:val="clear" w:color="auto" w:fill="auto"/>
          </w:tcPr>
          <w:p w:rsidR="00707C05" w:rsidRPr="002A53A1" w:rsidRDefault="00707C05" w:rsidP="008456E3">
            <w:pPr>
              <w:rPr>
                <w:rFonts w:ascii="Times New Roman" w:hAnsi="Times New Roman"/>
                <w:sz w:val="18"/>
                <w:szCs w:val="18"/>
              </w:rPr>
            </w:pPr>
          </w:p>
        </w:tc>
      </w:tr>
      <w:tr w:rsidR="00707C05" w:rsidRPr="002A53A1" w:rsidTr="00506833">
        <w:tc>
          <w:tcPr>
            <w:tcW w:w="648" w:type="dxa"/>
            <w:tcBorders>
              <w:top w:val="nil"/>
              <w:left w:val="nil"/>
              <w:bottom w:val="nil"/>
              <w:right w:val="single" w:sz="4" w:space="0" w:color="auto"/>
            </w:tcBorders>
            <w:shd w:val="clear" w:color="auto" w:fill="auto"/>
          </w:tcPr>
          <w:p w:rsidR="00707C05" w:rsidRPr="002A53A1" w:rsidRDefault="00707C05" w:rsidP="008456E3">
            <w:pPr>
              <w:rPr>
                <w:rFonts w:ascii="Times New Roman" w:hAnsi="Times New Roman"/>
                <w:szCs w:val="22"/>
              </w:rPr>
            </w:pPr>
          </w:p>
        </w:tc>
        <w:tc>
          <w:tcPr>
            <w:tcW w:w="4860" w:type="dxa"/>
            <w:tcBorders>
              <w:left w:val="single" w:sz="4" w:space="0" w:color="auto"/>
            </w:tcBorders>
            <w:shd w:val="clear" w:color="auto" w:fill="auto"/>
          </w:tcPr>
          <w:p w:rsidR="00707C05" w:rsidRPr="002A53A1" w:rsidRDefault="00707C05" w:rsidP="008456E3">
            <w:pPr>
              <w:rPr>
                <w:rFonts w:ascii="Times New Roman" w:hAnsi="Times New Roman"/>
                <w:sz w:val="18"/>
                <w:szCs w:val="18"/>
              </w:rPr>
            </w:pPr>
          </w:p>
        </w:tc>
        <w:tc>
          <w:tcPr>
            <w:tcW w:w="2002" w:type="dxa"/>
            <w:shd w:val="clear" w:color="auto" w:fill="auto"/>
          </w:tcPr>
          <w:p w:rsidR="00707C05" w:rsidRPr="002A53A1" w:rsidRDefault="00707C05" w:rsidP="008456E3">
            <w:pPr>
              <w:rPr>
                <w:rFonts w:ascii="Times New Roman" w:hAnsi="Times New Roman"/>
                <w:sz w:val="18"/>
                <w:szCs w:val="18"/>
              </w:rPr>
            </w:pPr>
          </w:p>
        </w:tc>
      </w:tr>
      <w:tr w:rsidR="00707C05" w:rsidRPr="002A53A1" w:rsidTr="00506833">
        <w:tc>
          <w:tcPr>
            <w:tcW w:w="648" w:type="dxa"/>
            <w:tcBorders>
              <w:top w:val="nil"/>
              <w:left w:val="nil"/>
              <w:bottom w:val="nil"/>
              <w:right w:val="single" w:sz="4" w:space="0" w:color="auto"/>
            </w:tcBorders>
            <w:shd w:val="clear" w:color="auto" w:fill="auto"/>
          </w:tcPr>
          <w:p w:rsidR="00707C05" w:rsidRPr="002A53A1" w:rsidRDefault="00707C05" w:rsidP="008456E3">
            <w:pPr>
              <w:rPr>
                <w:rFonts w:ascii="Times New Roman" w:hAnsi="Times New Roman"/>
                <w:szCs w:val="22"/>
              </w:rPr>
            </w:pPr>
          </w:p>
        </w:tc>
        <w:tc>
          <w:tcPr>
            <w:tcW w:w="4860" w:type="dxa"/>
            <w:tcBorders>
              <w:left w:val="single" w:sz="4" w:space="0" w:color="auto"/>
            </w:tcBorders>
            <w:shd w:val="clear" w:color="auto" w:fill="auto"/>
          </w:tcPr>
          <w:p w:rsidR="00707C05" w:rsidRPr="002A53A1" w:rsidRDefault="00707C05" w:rsidP="00361133">
            <w:pPr>
              <w:rPr>
                <w:rFonts w:ascii="Times New Roman" w:hAnsi="Times New Roman"/>
                <w:sz w:val="18"/>
                <w:szCs w:val="18"/>
              </w:rPr>
            </w:pPr>
            <w:r w:rsidRPr="002A53A1">
              <w:rPr>
                <w:rFonts w:ascii="Times New Roman" w:hAnsi="Times New Roman"/>
                <w:sz w:val="18"/>
                <w:szCs w:val="18"/>
              </w:rPr>
              <w:t>Samlet pris ved 1</w:t>
            </w:r>
            <w:r w:rsidR="00361133">
              <w:rPr>
                <w:rFonts w:ascii="Times New Roman" w:hAnsi="Times New Roman"/>
                <w:sz w:val="18"/>
                <w:szCs w:val="18"/>
              </w:rPr>
              <w:t>0</w:t>
            </w:r>
            <w:r w:rsidRPr="002A53A1">
              <w:rPr>
                <w:rFonts w:ascii="Times New Roman" w:hAnsi="Times New Roman"/>
                <w:sz w:val="18"/>
                <w:szCs w:val="18"/>
              </w:rPr>
              <w:t>.000 gennemførte husstandsinterview</w:t>
            </w:r>
          </w:p>
        </w:tc>
        <w:tc>
          <w:tcPr>
            <w:tcW w:w="2002" w:type="dxa"/>
            <w:shd w:val="clear" w:color="auto" w:fill="auto"/>
          </w:tcPr>
          <w:p w:rsidR="00707C05" w:rsidRPr="002A53A1" w:rsidRDefault="00707C05" w:rsidP="008456E3">
            <w:pPr>
              <w:rPr>
                <w:rFonts w:ascii="Times New Roman" w:hAnsi="Times New Roman"/>
                <w:sz w:val="18"/>
                <w:szCs w:val="18"/>
              </w:rPr>
            </w:pPr>
          </w:p>
        </w:tc>
      </w:tr>
    </w:tbl>
    <w:p w:rsidR="00707C05" w:rsidRPr="002A53A1" w:rsidRDefault="00707C05" w:rsidP="00707C05">
      <w:pPr>
        <w:pStyle w:val="Opstilling-punkttegn"/>
        <w:numPr>
          <w:ilvl w:val="0"/>
          <w:numId w:val="0"/>
        </w:numPr>
        <w:spacing w:after="80"/>
        <w:ind w:left="540" w:firstLine="540"/>
        <w:rPr>
          <w:rFonts w:ascii="Times New Roman" w:hAnsi="Times New Roman"/>
          <w:szCs w:val="22"/>
        </w:rPr>
      </w:pPr>
    </w:p>
    <w:p w:rsidR="00707C05" w:rsidRPr="002A53A1" w:rsidRDefault="00707C05" w:rsidP="00707C05">
      <w:pPr>
        <w:ind w:left="540"/>
        <w:rPr>
          <w:rFonts w:ascii="Times New Roman" w:hAnsi="Times New Roman"/>
          <w:szCs w:val="22"/>
        </w:rPr>
      </w:pPr>
      <w:r w:rsidRPr="002A53A1">
        <w:rPr>
          <w:rFonts w:ascii="Times New Roman" w:hAnsi="Times New Roman"/>
          <w:szCs w:val="22"/>
        </w:rPr>
        <w:t>Bemærk at kunden ikke betaler for forgæves opkald og/eller ikke fuldt ge</w:t>
      </w:r>
      <w:r w:rsidRPr="002A53A1">
        <w:rPr>
          <w:rFonts w:ascii="Times New Roman" w:hAnsi="Times New Roman"/>
          <w:szCs w:val="22"/>
        </w:rPr>
        <w:t>n</w:t>
      </w:r>
      <w:r w:rsidRPr="002A53A1">
        <w:rPr>
          <w:rFonts w:ascii="Times New Roman" w:hAnsi="Times New Roman"/>
          <w:szCs w:val="22"/>
        </w:rPr>
        <w:t>nemførte husstandsinterview.</w:t>
      </w:r>
    </w:p>
    <w:p w:rsidR="00B80FE7" w:rsidRPr="002A53A1" w:rsidRDefault="00B80FE7" w:rsidP="0074081F">
      <w:pPr>
        <w:ind w:left="540" w:hanging="540"/>
        <w:rPr>
          <w:rFonts w:ascii="Times New Roman" w:hAnsi="Times New Roman"/>
          <w:b/>
          <w:szCs w:val="22"/>
        </w:rPr>
      </w:pPr>
    </w:p>
    <w:p w:rsidR="00BF6BB5" w:rsidRPr="002A53A1" w:rsidRDefault="00216250" w:rsidP="00BF6BB5">
      <w:pPr>
        <w:pStyle w:val="Opstilling-punkttegn"/>
        <w:numPr>
          <w:ilvl w:val="0"/>
          <w:numId w:val="0"/>
        </w:numPr>
        <w:spacing w:after="80"/>
        <w:ind w:left="540"/>
        <w:rPr>
          <w:rFonts w:ascii="Times New Roman" w:hAnsi="Times New Roman"/>
          <w:b/>
          <w:szCs w:val="22"/>
        </w:rPr>
      </w:pPr>
      <w:r w:rsidRPr="002A53A1">
        <w:rPr>
          <w:rFonts w:ascii="Times New Roman" w:hAnsi="Times New Roman"/>
          <w:b/>
          <w:szCs w:val="22"/>
        </w:rPr>
        <w:t>d</w:t>
      </w:r>
      <w:r w:rsidR="00BF6BB5" w:rsidRPr="002A53A1">
        <w:rPr>
          <w:rFonts w:ascii="Times New Roman" w:hAnsi="Times New Roman"/>
          <w:b/>
          <w:szCs w:val="22"/>
        </w:rPr>
        <w:t>. Midlertidige ændringer i kerneAKU’en</w:t>
      </w:r>
    </w:p>
    <w:p w:rsidR="00BF6BB5" w:rsidRPr="002A53A1" w:rsidRDefault="00BF6BB5" w:rsidP="00B80FE7">
      <w:pPr>
        <w:pStyle w:val="Opstilling-punkttegn"/>
        <w:numPr>
          <w:ilvl w:val="0"/>
          <w:numId w:val="0"/>
        </w:numPr>
        <w:ind w:left="540"/>
        <w:rPr>
          <w:rFonts w:ascii="Times New Roman" w:hAnsi="Times New Roman"/>
          <w:szCs w:val="22"/>
        </w:rPr>
      </w:pPr>
      <w:r w:rsidRPr="002A53A1">
        <w:rPr>
          <w:rFonts w:ascii="Times New Roman" w:hAnsi="Times New Roman"/>
          <w:szCs w:val="22"/>
        </w:rPr>
        <w:t>Prisen ved ekstra spørgsmål i nedenstående rubrik angiver den pris</w:t>
      </w:r>
      <w:r w:rsidR="00B80FE7" w:rsidRPr="002A53A1">
        <w:rPr>
          <w:rFonts w:ascii="Times New Roman" w:hAnsi="Times New Roman"/>
          <w:szCs w:val="22"/>
        </w:rPr>
        <w:t>,</w:t>
      </w:r>
      <w:r w:rsidRPr="002A53A1">
        <w:rPr>
          <w:rFonts w:ascii="Times New Roman" w:hAnsi="Times New Roman"/>
          <w:szCs w:val="22"/>
        </w:rPr>
        <w:t xml:space="preserve"> tjenest</w:t>
      </w:r>
      <w:r w:rsidRPr="002A53A1">
        <w:rPr>
          <w:rFonts w:ascii="Times New Roman" w:hAnsi="Times New Roman"/>
          <w:szCs w:val="22"/>
        </w:rPr>
        <w:t>e</w:t>
      </w:r>
      <w:r w:rsidRPr="002A53A1">
        <w:rPr>
          <w:rFonts w:ascii="Times New Roman" w:hAnsi="Times New Roman"/>
          <w:szCs w:val="22"/>
        </w:rPr>
        <w:t xml:space="preserve">yder tilbyder ved midlertidige ændringer i omfanget af </w:t>
      </w:r>
      <w:r w:rsidR="004950A8">
        <w:rPr>
          <w:rFonts w:ascii="Times New Roman" w:hAnsi="Times New Roman"/>
          <w:szCs w:val="22"/>
        </w:rPr>
        <w:t>kerneAKU</w:t>
      </w:r>
      <w:r w:rsidRPr="002A53A1">
        <w:rPr>
          <w:rFonts w:ascii="Times New Roman" w:hAnsi="Times New Roman"/>
          <w:szCs w:val="22"/>
        </w:rPr>
        <w:t>interview, jf. bestemmelserne i bilag 4</w:t>
      </w:r>
      <w:r w:rsidR="0057639D">
        <w:rPr>
          <w:rFonts w:ascii="Times New Roman" w:hAnsi="Times New Roman"/>
          <w:szCs w:val="22"/>
        </w:rPr>
        <w:t>A</w:t>
      </w:r>
      <w:r w:rsidRPr="002A53A1">
        <w:rPr>
          <w:rFonts w:ascii="Times New Roman" w:hAnsi="Times New Roman"/>
          <w:szCs w:val="22"/>
        </w:rPr>
        <w:t>. Ved midlertidige ændringer forstås ændringer, der bliver tilføjet for en nærmere bestemt periode, som oftest et enkelt kva</w:t>
      </w:r>
      <w:r w:rsidRPr="002A53A1">
        <w:rPr>
          <w:rFonts w:ascii="Times New Roman" w:hAnsi="Times New Roman"/>
          <w:szCs w:val="22"/>
        </w:rPr>
        <w:t>r</w:t>
      </w:r>
      <w:r w:rsidRPr="002A53A1">
        <w:rPr>
          <w:rFonts w:ascii="Times New Roman" w:hAnsi="Times New Roman"/>
          <w:szCs w:val="22"/>
        </w:rPr>
        <w:t>tal</w:t>
      </w:r>
      <w:r w:rsidR="006B0C86" w:rsidRPr="002A53A1">
        <w:rPr>
          <w:rFonts w:ascii="Times New Roman" w:hAnsi="Times New Roman"/>
          <w:szCs w:val="22"/>
        </w:rPr>
        <w:t xml:space="preserve"> </w:t>
      </w:r>
      <w:r w:rsidR="000826C8">
        <w:rPr>
          <w:rFonts w:ascii="Times New Roman" w:hAnsi="Times New Roman"/>
          <w:szCs w:val="22"/>
        </w:rPr>
        <w:t>og efterfølgende fjernet</w:t>
      </w:r>
      <w:r w:rsidRPr="002A53A1">
        <w:rPr>
          <w:rFonts w:ascii="Times New Roman" w:hAnsi="Times New Roman"/>
          <w:szCs w:val="22"/>
        </w:rPr>
        <w:t>.</w:t>
      </w:r>
    </w:p>
    <w:p w:rsidR="00BF6BB5" w:rsidRPr="002A53A1" w:rsidRDefault="00BF6BB5" w:rsidP="00B80FE7">
      <w:pPr>
        <w:pStyle w:val="Opstilling-punkttegn"/>
        <w:numPr>
          <w:ilvl w:val="0"/>
          <w:numId w:val="0"/>
        </w:numPr>
        <w:ind w:left="540"/>
        <w:rPr>
          <w:rFonts w:ascii="Times New Roman" w:hAnsi="Times New Roman"/>
          <w:szCs w:val="22"/>
        </w:rPr>
      </w:pPr>
    </w:p>
    <w:p w:rsidR="00BF6BB5" w:rsidRPr="002A53A1" w:rsidRDefault="00BF6BB5" w:rsidP="00B80FE7">
      <w:pPr>
        <w:pStyle w:val="Opstilling-punkttegn"/>
        <w:numPr>
          <w:ilvl w:val="0"/>
          <w:numId w:val="0"/>
        </w:numPr>
        <w:ind w:left="540"/>
        <w:rPr>
          <w:rFonts w:ascii="Times New Roman" w:hAnsi="Times New Roman"/>
          <w:szCs w:val="22"/>
        </w:rPr>
      </w:pPr>
      <w:r w:rsidRPr="002A53A1">
        <w:rPr>
          <w:rFonts w:ascii="Times New Roman" w:hAnsi="Times New Roman"/>
          <w:szCs w:val="22"/>
        </w:rPr>
        <w:t>Prisen skal angive kundens samlede omkostninger pr. spørgsmål</w:t>
      </w:r>
      <w:r w:rsidR="00B80FE7" w:rsidRPr="002A53A1">
        <w:rPr>
          <w:rFonts w:ascii="Times New Roman" w:hAnsi="Times New Roman"/>
          <w:szCs w:val="22"/>
        </w:rPr>
        <w:t>,</w:t>
      </w:r>
      <w:r w:rsidRPr="002A53A1">
        <w:rPr>
          <w:rFonts w:ascii="Times New Roman" w:hAnsi="Times New Roman"/>
          <w:szCs w:val="22"/>
        </w:rPr>
        <w:t xml:space="preserve"> der tilføjes </w:t>
      </w:r>
      <w:r w:rsidR="00155CC7">
        <w:rPr>
          <w:rFonts w:ascii="Times New Roman" w:hAnsi="Times New Roman"/>
          <w:szCs w:val="22"/>
        </w:rPr>
        <w:t xml:space="preserve"> standardspørgeskemaet</w:t>
      </w:r>
      <w:r w:rsidRPr="002A53A1">
        <w:rPr>
          <w:rFonts w:ascii="Times New Roman" w:hAnsi="Times New Roman"/>
          <w:szCs w:val="22"/>
        </w:rPr>
        <w:t xml:space="preserve"> (hhv. for beskæftigede og ikke-beskæftigede).</w:t>
      </w:r>
    </w:p>
    <w:p w:rsidR="00BF6BB5" w:rsidRPr="002A53A1" w:rsidRDefault="00BF6BB5" w:rsidP="00B80FE7">
      <w:pPr>
        <w:pStyle w:val="Opstilling-punkttegn"/>
        <w:numPr>
          <w:ilvl w:val="0"/>
          <w:numId w:val="0"/>
        </w:numPr>
        <w:ind w:left="540"/>
        <w:rPr>
          <w:rFonts w:ascii="Times New Roman" w:hAnsi="Times New Roman"/>
          <w:szCs w:val="22"/>
        </w:rPr>
      </w:pPr>
    </w:p>
    <w:p w:rsidR="00BF6BB5" w:rsidRPr="002A53A1" w:rsidRDefault="00BF6BB5" w:rsidP="00B80FE7">
      <w:pPr>
        <w:pStyle w:val="Opstilling-punkttegn"/>
        <w:numPr>
          <w:ilvl w:val="0"/>
          <w:numId w:val="0"/>
        </w:numPr>
        <w:ind w:left="540"/>
        <w:rPr>
          <w:rFonts w:ascii="Times New Roman" w:hAnsi="Times New Roman"/>
          <w:szCs w:val="22"/>
        </w:rPr>
      </w:pPr>
      <w:r w:rsidRPr="002A53A1">
        <w:rPr>
          <w:rFonts w:ascii="Times New Roman" w:hAnsi="Times New Roman"/>
          <w:szCs w:val="22"/>
        </w:rPr>
        <w:t>Prisjusteringen vil ske med virkning fra det tidspunkt et nyt spørgeskema t</w:t>
      </w:r>
      <w:r w:rsidRPr="002A53A1">
        <w:rPr>
          <w:rFonts w:ascii="Times New Roman" w:hAnsi="Times New Roman"/>
          <w:szCs w:val="22"/>
        </w:rPr>
        <w:t>a</w:t>
      </w:r>
      <w:r w:rsidRPr="002A53A1">
        <w:rPr>
          <w:rFonts w:ascii="Times New Roman" w:hAnsi="Times New Roman"/>
          <w:szCs w:val="22"/>
        </w:rPr>
        <w:t xml:space="preserve">ges i anvendelse. </w:t>
      </w:r>
    </w:p>
    <w:p w:rsidR="00216250" w:rsidRPr="002A53A1" w:rsidRDefault="00216250" w:rsidP="00216250">
      <w:pPr>
        <w:ind w:left="540"/>
        <w:rPr>
          <w:rFonts w:ascii="Times New Roman" w:hAnsi="Times New Roman"/>
          <w:szCs w:val="22"/>
        </w:rPr>
      </w:pPr>
    </w:p>
    <w:p w:rsidR="00216250" w:rsidRPr="002A53A1" w:rsidRDefault="00216250" w:rsidP="00216250">
      <w:pPr>
        <w:ind w:left="540"/>
        <w:rPr>
          <w:rFonts w:ascii="Times New Roman" w:hAnsi="Times New Roman"/>
          <w:szCs w:val="22"/>
        </w:rPr>
      </w:pPr>
      <w:r w:rsidRPr="002A53A1">
        <w:rPr>
          <w:rFonts w:ascii="Times New Roman" w:hAnsi="Times New Roman"/>
          <w:szCs w:val="22"/>
        </w:rPr>
        <w:t>I nedenstående oversigt ønskes samtidig specificeret, hvad de samlede udgi</w:t>
      </w:r>
      <w:r w:rsidRPr="002A53A1">
        <w:rPr>
          <w:rFonts w:ascii="Times New Roman" w:hAnsi="Times New Roman"/>
          <w:szCs w:val="22"/>
        </w:rPr>
        <w:t>f</w:t>
      </w:r>
      <w:r w:rsidRPr="002A53A1">
        <w:rPr>
          <w:rFonts w:ascii="Times New Roman" w:hAnsi="Times New Roman"/>
          <w:szCs w:val="22"/>
        </w:rPr>
        <w:t xml:space="preserve">ter vil være ved 400.000 årlige </w:t>
      </w:r>
      <w:r w:rsidR="00A66C05" w:rsidRPr="002A53A1">
        <w:rPr>
          <w:rFonts w:ascii="Times New Roman" w:hAnsi="Times New Roman"/>
          <w:szCs w:val="22"/>
        </w:rPr>
        <w:t xml:space="preserve">ekstra </w:t>
      </w:r>
      <w:r w:rsidRPr="002A53A1">
        <w:rPr>
          <w:rFonts w:ascii="Times New Roman" w:hAnsi="Times New Roman"/>
          <w:szCs w:val="22"/>
        </w:rPr>
        <w:t>spørgsmål (fordelt med 70 pct. beskæ</w:t>
      </w:r>
      <w:r w:rsidRPr="002A53A1">
        <w:rPr>
          <w:rFonts w:ascii="Times New Roman" w:hAnsi="Times New Roman"/>
          <w:szCs w:val="22"/>
        </w:rPr>
        <w:t>f</w:t>
      </w:r>
      <w:r w:rsidRPr="002A53A1">
        <w:rPr>
          <w:rFonts w:ascii="Times New Roman" w:hAnsi="Times New Roman"/>
          <w:szCs w:val="22"/>
        </w:rPr>
        <w:t xml:space="preserve">tigede og 30 pct. ikke beskæftigede). </w:t>
      </w:r>
    </w:p>
    <w:p w:rsidR="00BF6BB5" w:rsidRPr="002A53A1" w:rsidRDefault="00BF6BB5" w:rsidP="00BF6BB5">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BF6BB5" w:rsidRPr="002A53A1" w:rsidTr="00506833">
        <w:tc>
          <w:tcPr>
            <w:tcW w:w="648" w:type="dxa"/>
            <w:tcBorders>
              <w:top w:val="nil"/>
              <w:left w:val="nil"/>
              <w:bottom w:val="nil"/>
              <w:right w:val="single" w:sz="4" w:space="0" w:color="auto"/>
            </w:tcBorders>
            <w:shd w:val="clear" w:color="auto" w:fill="auto"/>
          </w:tcPr>
          <w:p w:rsidR="00BF6BB5" w:rsidRPr="002A53A1" w:rsidRDefault="00BF6BB5" w:rsidP="00506833">
            <w:pPr>
              <w:keepNext/>
              <w:keepLines/>
              <w:rPr>
                <w:rFonts w:ascii="Times New Roman" w:hAnsi="Times New Roman"/>
                <w:szCs w:val="22"/>
              </w:rPr>
            </w:pPr>
          </w:p>
        </w:tc>
        <w:tc>
          <w:tcPr>
            <w:tcW w:w="4860" w:type="dxa"/>
            <w:tcBorders>
              <w:left w:val="single" w:sz="4" w:space="0" w:color="auto"/>
            </w:tcBorders>
            <w:shd w:val="clear" w:color="auto" w:fill="auto"/>
          </w:tcPr>
          <w:p w:rsidR="00BF6BB5" w:rsidRPr="002A53A1" w:rsidRDefault="00BF6BB5" w:rsidP="00506833">
            <w:pPr>
              <w:keepNext/>
              <w:keepLines/>
              <w:rPr>
                <w:rFonts w:ascii="Times New Roman" w:hAnsi="Times New Roman"/>
                <w:sz w:val="18"/>
                <w:szCs w:val="18"/>
              </w:rPr>
            </w:pPr>
          </w:p>
        </w:tc>
        <w:tc>
          <w:tcPr>
            <w:tcW w:w="2002" w:type="dxa"/>
            <w:shd w:val="clear" w:color="auto" w:fill="auto"/>
          </w:tcPr>
          <w:p w:rsidR="00BF6BB5" w:rsidRPr="002A53A1" w:rsidRDefault="00BF6BB5" w:rsidP="00506833">
            <w:pPr>
              <w:keepNext/>
              <w:keepLines/>
              <w:rPr>
                <w:rFonts w:ascii="Times New Roman" w:hAnsi="Times New Roman"/>
                <w:sz w:val="18"/>
                <w:szCs w:val="18"/>
              </w:rPr>
            </w:pPr>
            <w:r w:rsidRPr="002A53A1">
              <w:rPr>
                <w:rFonts w:ascii="Times New Roman" w:hAnsi="Times New Roman"/>
                <w:sz w:val="18"/>
                <w:szCs w:val="18"/>
              </w:rPr>
              <w:t>Pris i kr.</w:t>
            </w:r>
          </w:p>
        </w:tc>
      </w:tr>
      <w:tr w:rsidR="00BF6BB5" w:rsidRPr="002A53A1" w:rsidTr="00506833">
        <w:tc>
          <w:tcPr>
            <w:tcW w:w="648" w:type="dxa"/>
            <w:tcBorders>
              <w:top w:val="nil"/>
              <w:left w:val="nil"/>
              <w:bottom w:val="nil"/>
              <w:right w:val="single" w:sz="4" w:space="0" w:color="auto"/>
            </w:tcBorders>
            <w:shd w:val="clear" w:color="auto" w:fill="auto"/>
          </w:tcPr>
          <w:p w:rsidR="00BF6BB5" w:rsidRPr="002A53A1" w:rsidRDefault="00BF6BB5" w:rsidP="00506833">
            <w:pPr>
              <w:keepNext/>
              <w:keepLines/>
              <w:rPr>
                <w:rFonts w:ascii="Times New Roman" w:hAnsi="Times New Roman"/>
                <w:szCs w:val="22"/>
              </w:rPr>
            </w:pPr>
          </w:p>
        </w:tc>
        <w:tc>
          <w:tcPr>
            <w:tcW w:w="4860" w:type="dxa"/>
            <w:tcBorders>
              <w:left w:val="single" w:sz="4" w:space="0" w:color="auto"/>
            </w:tcBorders>
            <w:shd w:val="clear" w:color="auto" w:fill="auto"/>
          </w:tcPr>
          <w:p w:rsidR="00BF6BB5" w:rsidRPr="002A53A1" w:rsidRDefault="00BF6BB5" w:rsidP="00506833">
            <w:pPr>
              <w:keepNext/>
              <w:keepLines/>
              <w:rPr>
                <w:rFonts w:ascii="Times New Roman" w:hAnsi="Times New Roman"/>
                <w:sz w:val="18"/>
                <w:szCs w:val="18"/>
              </w:rPr>
            </w:pPr>
          </w:p>
        </w:tc>
        <w:tc>
          <w:tcPr>
            <w:tcW w:w="2002" w:type="dxa"/>
            <w:shd w:val="clear" w:color="auto" w:fill="auto"/>
          </w:tcPr>
          <w:p w:rsidR="00BF6BB5" w:rsidRPr="002A53A1" w:rsidRDefault="00BF6BB5" w:rsidP="00506833">
            <w:pPr>
              <w:keepNext/>
              <w:keepLines/>
              <w:rPr>
                <w:rFonts w:ascii="Times New Roman" w:hAnsi="Times New Roman"/>
                <w:sz w:val="18"/>
                <w:szCs w:val="18"/>
              </w:rPr>
            </w:pPr>
          </w:p>
        </w:tc>
      </w:tr>
      <w:tr w:rsidR="00BF6BB5" w:rsidRPr="002A53A1" w:rsidTr="00506833">
        <w:tc>
          <w:tcPr>
            <w:tcW w:w="648" w:type="dxa"/>
            <w:tcBorders>
              <w:top w:val="nil"/>
              <w:left w:val="nil"/>
              <w:bottom w:val="nil"/>
              <w:right w:val="single" w:sz="4" w:space="0" w:color="auto"/>
            </w:tcBorders>
            <w:shd w:val="clear" w:color="auto" w:fill="auto"/>
          </w:tcPr>
          <w:p w:rsidR="00BF6BB5" w:rsidRPr="002A53A1" w:rsidRDefault="00BF6BB5" w:rsidP="00506833">
            <w:pPr>
              <w:keepNext/>
              <w:keepLines/>
              <w:rPr>
                <w:rFonts w:ascii="Times New Roman" w:hAnsi="Times New Roman"/>
                <w:szCs w:val="22"/>
              </w:rPr>
            </w:pPr>
          </w:p>
        </w:tc>
        <w:tc>
          <w:tcPr>
            <w:tcW w:w="4860" w:type="dxa"/>
            <w:tcBorders>
              <w:left w:val="single" w:sz="4" w:space="0" w:color="auto"/>
            </w:tcBorders>
            <w:shd w:val="clear" w:color="auto" w:fill="auto"/>
          </w:tcPr>
          <w:p w:rsidR="00BF6BB5" w:rsidRPr="002A53A1" w:rsidRDefault="00BF6BB5" w:rsidP="00506833">
            <w:pPr>
              <w:keepNext/>
              <w:keepLines/>
              <w:rPr>
                <w:rFonts w:ascii="Times New Roman" w:hAnsi="Times New Roman"/>
                <w:sz w:val="18"/>
                <w:szCs w:val="18"/>
              </w:rPr>
            </w:pPr>
            <w:r w:rsidRPr="002A53A1">
              <w:rPr>
                <w:rFonts w:ascii="Times New Roman" w:hAnsi="Times New Roman"/>
                <w:sz w:val="18"/>
                <w:szCs w:val="18"/>
              </w:rPr>
              <w:t>Pris pr. ekstra spørgsmål pr. beskæftiget</w:t>
            </w:r>
          </w:p>
        </w:tc>
        <w:tc>
          <w:tcPr>
            <w:tcW w:w="2002" w:type="dxa"/>
            <w:shd w:val="clear" w:color="auto" w:fill="auto"/>
          </w:tcPr>
          <w:p w:rsidR="00BF6BB5" w:rsidRPr="002A53A1" w:rsidRDefault="00BF6BB5" w:rsidP="00506833">
            <w:pPr>
              <w:keepNext/>
              <w:keepLines/>
              <w:rPr>
                <w:rFonts w:ascii="Times New Roman" w:hAnsi="Times New Roman"/>
                <w:sz w:val="18"/>
                <w:szCs w:val="18"/>
              </w:rPr>
            </w:pPr>
          </w:p>
        </w:tc>
      </w:tr>
      <w:tr w:rsidR="00BF6BB5" w:rsidRPr="002A53A1" w:rsidTr="00506833">
        <w:tc>
          <w:tcPr>
            <w:tcW w:w="648" w:type="dxa"/>
            <w:tcBorders>
              <w:top w:val="nil"/>
              <w:left w:val="nil"/>
              <w:bottom w:val="nil"/>
              <w:right w:val="single" w:sz="4" w:space="0" w:color="auto"/>
            </w:tcBorders>
            <w:shd w:val="clear" w:color="auto" w:fill="auto"/>
          </w:tcPr>
          <w:p w:rsidR="00BF6BB5" w:rsidRPr="002A53A1" w:rsidRDefault="00BF6BB5" w:rsidP="00506833">
            <w:pPr>
              <w:keepNext/>
              <w:keepLines/>
              <w:rPr>
                <w:rFonts w:ascii="Times New Roman" w:hAnsi="Times New Roman"/>
                <w:szCs w:val="22"/>
              </w:rPr>
            </w:pPr>
          </w:p>
        </w:tc>
        <w:tc>
          <w:tcPr>
            <w:tcW w:w="4860" w:type="dxa"/>
            <w:tcBorders>
              <w:left w:val="single" w:sz="4" w:space="0" w:color="auto"/>
            </w:tcBorders>
            <w:shd w:val="clear" w:color="auto" w:fill="auto"/>
          </w:tcPr>
          <w:p w:rsidR="00BF6BB5" w:rsidRPr="002A53A1" w:rsidRDefault="00BF6BB5" w:rsidP="00506833">
            <w:pPr>
              <w:keepNext/>
              <w:keepLines/>
              <w:rPr>
                <w:rFonts w:ascii="Times New Roman" w:hAnsi="Times New Roman"/>
                <w:sz w:val="18"/>
                <w:szCs w:val="18"/>
              </w:rPr>
            </w:pPr>
            <w:r w:rsidRPr="002A53A1">
              <w:rPr>
                <w:rFonts w:ascii="Times New Roman" w:hAnsi="Times New Roman"/>
                <w:sz w:val="18"/>
                <w:szCs w:val="18"/>
              </w:rPr>
              <w:t xml:space="preserve">Pris pr. ekstra spørgsmål pr. ikke-beskæftiget </w:t>
            </w:r>
          </w:p>
        </w:tc>
        <w:tc>
          <w:tcPr>
            <w:tcW w:w="2002" w:type="dxa"/>
            <w:shd w:val="clear" w:color="auto" w:fill="auto"/>
          </w:tcPr>
          <w:p w:rsidR="00BF6BB5" w:rsidRPr="002A53A1" w:rsidRDefault="00BF6BB5" w:rsidP="00506833">
            <w:pPr>
              <w:keepNext/>
              <w:keepLines/>
              <w:rPr>
                <w:rFonts w:ascii="Times New Roman" w:hAnsi="Times New Roman"/>
                <w:sz w:val="18"/>
                <w:szCs w:val="18"/>
              </w:rPr>
            </w:pPr>
          </w:p>
        </w:tc>
      </w:tr>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506833">
            <w:pPr>
              <w:keepNext/>
              <w:keepLines/>
              <w:rPr>
                <w:rFonts w:ascii="Times New Roman" w:hAnsi="Times New Roman"/>
                <w:szCs w:val="22"/>
              </w:rPr>
            </w:pPr>
          </w:p>
        </w:tc>
        <w:tc>
          <w:tcPr>
            <w:tcW w:w="4860" w:type="dxa"/>
            <w:tcBorders>
              <w:left w:val="single" w:sz="4" w:space="0" w:color="auto"/>
            </w:tcBorders>
            <w:shd w:val="clear" w:color="auto" w:fill="auto"/>
          </w:tcPr>
          <w:p w:rsidR="00CD3278" w:rsidRPr="002A53A1" w:rsidRDefault="00CD3278" w:rsidP="00506833">
            <w:pPr>
              <w:keepNext/>
              <w:keepLines/>
              <w:rPr>
                <w:rFonts w:ascii="Times New Roman" w:hAnsi="Times New Roman"/>
                <w:sz w:val="18"/>
                <w:szCs w:val="18"/>
              </w:rPr>
            </w:pPr>
          </w:p>
        </w:tc>
        <w:tc>
          <w:tcPr>
            <w:tcW w:w="2002" w:type="dxa"/>
            <w:shd w:val="clear" w:color="auto" w:fill="auto"/>
          </w:tcPr>
          <w:p w:rsidR="00CD3278" w:rsidRPr="002A53A1" w:rsidRDefault="00CD3278" w:rsidP="00506833">
            <w:pPr>
              <w:keepNext/>
              <w:keepLines/>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506833">
            <w:pPr>
              <w:keepNext/>
              <w:keepLines/>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506833">
            <w:pPr>
              <w:keepNext/>
              <w:keepLines/>
              <w:rPr>
                <w:rFonts w:ascii="Times New Roman" w:hAnsi="Times New Roman"/>
                <w:sz w:val="18"/>
                <w:szCs w:val="18"/>
              </w:rPr>
            </w:pPr>
            <w:r w:rsidRPr="002A53A1">
              <w:rPr>
                <w:rFonts w:ascii="Times New Roman" w:hAnsi="Times New Roman"/>
                <w:sz w:val="18"/>
                <w:szCs w:val="18"/>
              </w:rPr>
              <w:t xml:space="preserve">Samlet pris ved 400.000 </w:t>
            </w:r>
            <w:r w:rsidR="00A66C05" w:rsidRPr="002A53A1">
              <w:rPr>
                <w:rFonts w:ascii="Times New Roman" w:hAnsi="Times New Roman"/>
                <w:sz w:val="18"/>
                <w:szCs w:val="18"/>
              </w:rPr>
              <w:t xml:space="preserve">ekstra </w:t>
            </w:r>
            <w:r w:rsidRPr="002A53A1">
              <w:rPr>
                <w:rFonts w:ascii="Times New Roman" w:hAnsi="Times New Roman"/>
                <w:sz w:val="18"/>
                <w:szCs w:val="18"/>
              </w:rPr>
              <w:t>spørgsmål</w:t>
            </w:r>
          </w:p>
        </w:tc>
        <w:tc>
          <w:tcPr>
            <w:tcW w:w="2002" w:type="dxa"/>
            <w:shd w:val="clear" w:color="auto" w:fill="auto"/>
          </w:tcPr>
          <w:p w:rsidR="00216250" w:rsidRPr="002A53A1" w:rsidRDefault="00216250" w:rsidP="00506833">
            <w:pPr>
              <w:keepNext/>
              <w:keepLines/>
              <w:rPr>
                <w:rFonts w:ascii="Times New Roman" w:hAnsi="Times New Roman"/>
                <w:sz w:val="18"/>
                <w:szCs w:val="18"/>
              </w:rPr>
            </w:pPr>
          </w:p>
        </w:tc>
      </w:tr>
    </w:tbl>
    <w:p w:rsidR="00BF6BB5" w:rsidRPr="002A53A1" w:rsidRDefault="00BF6BB5" w:rsidP="00BF6BB5">
      <w:pPr>
        <w:ind w:left="540" w:hanging="540"/>
        <w:rPr>
          <w:rFonts w:ascii="Times New Roman" w:hAnsi="Times New Roman"/>
          <w:b/>
          <w:szCs w:val="22"/>
        </w:rPr>
      </w:pPr>
    </w:p>
    <w:p w:rsidR="00BF6BB5" w:rsidRPr="002A53A1" w:rsidRDefault="00BF6BB5" w:rsidP="0083630E">
      <w:pPr>
        <w:ind w:left="540"/>
        <w:rPr>
          <w:rFonts w:ascii="Times New Roman" w:hAnsi="Times New Roman"/>
          <w:szCs w:val="22"/>
        </w:rPr>
      </w:pPr>
      <w:r w:rsidRPr="002A53A1">
        <w:rPr>
          <w:rFonts w:ascii="Times New Roman" w:hAnsi="Times New Roman"/>
          <w:szCs w:val="22"/>
        </w:rPr>
        <w:t>Kunden betaler ikke for forgæves opkald og/eller ikke gennemførte inte</w:t>
      </w:r>
      <w:r w:rsidRPr="002A53A1">
        <w:rPr>
          <w:rFonts w:ascii="Times New Roman" w:hAnsi="Times New Roman"/>
          <w:szCs w:val="22"/>
        </w:rPr>
        <w:t>r</w:t>
      </w:r>
      <w:r w:rsidRPr="002A53A1">
        <w:rPr>
          <w:rFonts w:ascii="Times New Roman" w:hAnsi="Times New Roman"/>
          <w:szCs w:val="22"/>
        </w:rPr>
        <w:t>view.</w:t>
      </w:r>
    </w:p>
    <w:p w:rsidR="00B80FE7" w:rsidRPr="002A53A1" w:rsidRDefault="00B80FE7" w:rsidP="00BF6BB5">
      <w:pPr>
        <w:ind w:left="540"/>
        <w:rPr>
          <w:rFonts w:ascii="Times New Roman" w:hAnsi="Times New Roman"/>
          <w:szCs w:val="22"/>
        </w:rPr>
      </w:pPr>
    </w:p>
    <w:p w:rsidR="00DF412A" w:rsidRPr="002A53A1" w:rsidRDefault="00DF412A" w:rsidP="00DF412A">
      <w:pPr>
        <w:ind w:left="540"/>
        <w:rPr>
          <w:rFonts w:ascii="Times New Roman" w:hAnsi="Times New Roman"/>
          <w:b/>
          <w:szCs w:val="22"/>
        </w:rPr>
      </w:pPr>
      <w:r>
        <w:rPr>
          <w:rFonts w:ascii="Times New Roman" w:hAnsi="Times New Roman"/>
          <w:b/>
          <w:szCs w:val="22"/>
        </w:rPr>
        <w:t>e</w:t>
      </w:r>
      <w:r w:rsidRPr="002A53A1">
        <w:rPr>
          <w:rFonts w:ascii="Times New Roman" w:hAnsi="Times New Roman"/>
          <w:b/>
          <w:szCs w:val="22"/>
        </w:rPr>
        <w:t>. Tjenesteyderens timepriser</w:t>
      </w:r>
    </w:p>
    <w:p w:rsidR="00DF412A" w:rsidRPr="002A53A1" w:rsidRDefault="00DF412A" w:rsidP="00DF412A">
      <w:pPr>
        <w:ind w:left="540" w:hanging="540"/>
        <w:rPr>
          <w:rFonts w:ascii="Times New Roman" w:hAnsi="Times New Roman"/>
          <w:b/>
          <w:szCs w:val="22"/>
        </w:rPr>
      </w:pPr>
    </w:p>
    <w:p w:rsidR="00DF412A" w:rsidRPr="002A53A1" w:rsidRDefault="00DF412A" w:rsidP="00DF412A">
      <w:pPr>
        <w:ind w:left="540"/>
        <w:rPr>
          <w:rFonts w:ascii="Times New Roman" w:hAnsi="Times New Roman"/>
          <w:szCs w:val="22"/>
        </w:rPr>
      </w:pPr>
      <w:r w:rsidRPr="002A53A1">
        <w:rPr>
          <w:rFonts w:ascii="Times New Roman" w:hAnsi="Times New Roman"/>
          <w:szCs w:val="22"/>
        </w:rPr>
        <w:t>Såfremt kunden anmoder om ændringer til nærværende kontrakt eller i øvrigt anmoder om ekstra ydelser, anmodes tjenesteyder om at specificere timepr</w:t>
      </w:r>
      <w:r w:rsidRPr="002A53A1">
        <w:rPr>
          <w:rFonts w:ascii="Times New Roman" w:hAnsi="Times New Roman"/>
          <w:szCs w:val="22"/>
        </w:rPr>
        <w:t>i</w:t>
      </w:r>
      <w:r w:rsidRPr="002A53A1">
        <w:rPr>
          <w:rFonts w:ascii="Times New Roman" w:hAnsi="Times New Roman"/>
          <w:szCs w:val="22"/>
        </w:rPr>
        <w:t>sen ved udarbejdelse af de ekstra ydelser.</w:t>
      </w:r>
    </w:p>
    <w:p w:rsidR="00DF412A" w:rsidRPr="002A53A1" w:rsidRDefault="00DF412A" w:rsidP="00DF412A">
      <w:pPr>
        <w:ind w:left="540"/>
        <w:rPr>
          <w:rFonts w:ascii="Times New Roman" w:hAnsi="Times New Roman"/>
          <w:szCs w:val="22"/>
        </w:rPr>
      </w:pPr>
    </w:p>
    <w:p w:rsidR="00DF412A" w:rsidRPr="002A53A1" w:rsidRDefault="00DF412A" w:rsidP="00DF412A">
      <w:pPr>
        <w:ind w:left="540"/>
        <w:rPr>
          <w:rFonts w:ascii="Times New Roman" w:hAnsi="Times New Roman"/>
          <w:szCs w:val="22"/>
        </w:rPr>
      </w:pPr>
      <w:r w:rsidRPr="002A53A1">
        <w:rPr>
          <w:rFonts w:ascii="Times New Roman" w:hAnsi="Times New Roman"/>
          <w:szCs w:val="22"/>
        </w:rPr>
        <w:t>Timeprisen skal angive de samlede omkostninger for kunden pr. arbejdstime.</w:t>
      </w:r>
    </w:p>
    <w:p w:rsidR="00DF412A" w:rsidRPr="002A53A1" w:rsidRDefault="00DF412A" w:rsidP="00DF412A">
      <w:pPr>
        <w:ind w:left="540"/>
        <w:rPr>
          <w:rFonts w:ascii="Times New Roman" w:hAnsi="Times New Roman"/>
          <w:szCs w:val="22"/>
        </w:rPr>
      </w:pPr>
    </w:p>
    <w:p w:rsidR="00DF412A" w:rsidRPr="002A53A1" w:rsidRDefault="00DF412A" w:rsidP="00DF412A">
      <w:pPr>
        <w:ind w:left="540"/>
        <w:rPr>
          <w:rFonts w:ascii="Times New Roman" w:hAnsi="Times New Roman"/>
          <w:szCs w:val="22"/>
        </w:rPr>
      </w:pPr>
      <w:r w:rsidRPr="002A53A1">
        <w:rPr>
          <w:rFonts w:ascii="Times New Roman" w:hAnsi="Times New Roman"/>
          <w:szCs w:val="22"/>
        </w:rPr>
        <w:lastRenderedPageBreak/>
        <w:t>Tjenesteyder skal specificere de enkelte timepriser</w:t>
      </w:r>
      <w:r w:rsidR="00155CC7">
        <w:rPr>
          <w:rFonts w:ascii="Times New Roman" w:hAnsi="Times New Roman"/>
          <w:szCs w:val="22"/>
        </w:rPr>
        <w:t>,</w:t>
      </w:r>
      <w:r w:rsidR="00FC44A4">
        <w:rPr>
          <w:rFonts w:ascii="Times New Roman" w:hAnsi="Times New Roman"/>
          <w:szCs w:val="22"/>
        </w:rPr>
        <w:t xml:space="preserve"> der vil ligge til grund for punkt 5 f-h</w:t>
      </w:r>
      <w:r w:rsidRPr="002A53A1">
        <w:rPr>
          <w:rFonts w:ascii="Times New Roman" w:hAnsi="Times New Roman"/>
          <w:szCs w:val="22"/>
        </w:rPr>
        <w:t xml:space="preserve">. </w:t>
      </w:r>
    </w:p>
    <w:p w:rsidR="00DF412A" w:rsidRPr="002A53A1" w:rsidRDefault="00DF412A" w:rsidP="00DF412A">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Pris pr. time</w:t>
            </w:r>
          </w:p>
        </w:tc>
        <w:tc>
          <w:tcPr>
            <w:tcW w:w="2002" w:type="dxa"/>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Pris i kr.</w:t>
            </w: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Ekstern konsulent (fra anerkendt konsulenthus)</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 xml:space="preserve">Ansatte hos tjenesteyder: </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Erfaren konsulent (mere end 5 års erfaring)</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It-konsulent (mere end 3 års erfaring)</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Anden konsulent</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Interviewleder</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 xml:space="preserve">Interviewer </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Student</w:t>
            </w:r>
          </w:p>
        </w:tc>
        <w:tc>
          <w:tcPr>
            <w:tcW w:w="2002" w:type="dxa"/>
            <w:shd w:val="clear" w:color="auto" w:fill="auto"/>
          </w:tcPr>
          <w:p w:rsidR="00DF412A" w:rsidRPr="002A53A1" w:rsidRDefault="00DF412A" w:rsidP="00400941">
            <w:pPr>
              <w:rPr>
                <w:rFonts w:ascii="Times New Roman" w:hAnsi="Times New Roman"/>
                <w:sz w:val="18"/>
                <w:szCs w:val="18"/>
              </w:rPr>
            </w:pPr>
          </w:p>
        </w:tc>
      </w:tr>
      <w:tr w:rsidR="00DF412A" w:rsidRPr="002A53A1" w:rsidTr="00400941">
        <w:tc>
          <w:tcPr>
            <w:tcW w:w="648" w:type="dxa"/>
            <w:tcBorders>
              <w:top w:val="nil"/>
              <w:left w:val="nil"/>
              <w:bottom w:val="nil"/>
              <w:right w:val="single" w:sz="4" w:space="0" w:color="auto"/>
            </w:tcBorders>
            <w:shd w:val="clear" w:color="auto" w:fill="auto"/>
          </w:tcPr>
          <w:p w:rsidR="00DF412A" w:rsidRPr="002A53A1" w:rsidRDefault="00DF412A" w:rsidP="00400941">
            <w:pPr>
              <w:rPr>
                <w:rFonts w:ascii="Times New Roman" w:hAnsi="Times New Roman"/>
                <w:szCs w:val="22"/>
              </w:rPr>
            </w:pPr>
          </w:p>
        </w:tc>
        <w:tc>
          <w:tcPr>
            <w:tcW w:w="4860" w:type="dxa"/>
            <w:tcBorders>
              <w:left w:val="single" w:sz="4" w:space="0" w:color="auto"/>
            </w:tcBorders>
            <w:shd w:val="clear" w:color="auto" w:fill="auto"/>
          </w:tcPr>
          <w:p w:rsidR="00DF412A" w:rsidRPr="002A53A1" w:rsidRDefault="00DF412A" w:rsidP="00400941">
            <w:pPr>
              <w:rPr>
                <w:rFonts w:ascii="Times New Roman" w:hAnsi="Times New Roman"/>
                <w:sz w:val="18"/>
                <w:szCs w:val="18"/>
              </w:rPr>
            </w:pPr>
            <w:r w:rsidRPr="002A53A1">
              <w:rPr>
                <w:rFonts w:ascii="Times New Roman" w:hAnsi="Times New Roman"/>
                <w:sz w:val="18"/>
                <w:szCs w:val="18"/>
              </w:rPr>
              <w:t>Øvrigt personale</w:t>
            </w:r>
          </w:p>
        </w:tc>
        <w:tc>
          <w:tcPr>
            <w:tcW w:w="2002" w:type="dxa"/>
            <w:shd w:val="clear" w:color="auto" w:fill="auto"/>
          </w:tcPr>
          <w:p w:rsidR="00DF412A" w:rsidRPr="002A53A1" w:rsidRDefault="00DF412A" w:rsidP="00400941">
            <w:pPr>
              <w:rPr>
                <w:rFonts w:ascii="Times New Roman" w:hAnsi="Times New Roman"/>
                <w:sz w:val="18"/>
                <w:szCs w:val="18"/>
              </w:rPr>
            </w:pPr>
          </w:p>
        </w:tc>
      </w:tr>
    </w:tbl>
    <w:p w:rsidR="00DF412A" w:rsidRDefault="00DF412A" w:rsidP="00155CC7">
      <w:pPr>
        <w:rPr>
          <w:rFonts w:ascii="Times New Roman" w:hAnsi="Times New Roman"/>
          <w:b/>
          <w:szCs w:val="22"/>
        </w:rPr>
      </w:pPr>
    </w:p>
    <w:p w:rsidR="00BF6BB5" w:rsidRPr="002A53A1" w:rsidRDefault="00DF412A" w:rsidP="00BF6BB5">
      <w:pPr>
        <w:ind w:left="540"/>
        <w:rPr>
          <w:rFonts w:ascii="Times New Roman" w:hAnsi="Times New Roman"/>
          <w:b/>
          <w:szCs w:val="22"/>
        </w:rPr>
      </w:pPr>
      <w:r>
        <w:rPr>
          <w:rFonts w:ascii="Times New Roman" w:hAnsi="Times New Roman"/>
          <w:b/>
          <w:szCs w:val="22"/>
        </w:rPr>
        <w:t>f</w:t>
      </w:r>
      <w:r w:rsidR="00BF6BB5" w:rsidRPr="002A53A1">
        <w:rPr>
          <w:rFonts w:ascii="Times New Roman" w:hAnsi="Times New Roman"/>
          <w:b/>
          <w:szCs w:val="22"/>
        </w:rPr>
        <w:t>. Permanente ændringer i kerneAKU’en</w:t>
      </w:r>
    </w:p>
    <w:p w:rsidR="00BF6BB5" w:rsidRPr="002A53A1" w:rsidRDefault="00BF6BB5" w:rsidP="00BF6BB5">
      <w:pPr>
        <w:ind w:left="540"/>
        <w:rPr>
          <w:rFonts w:ascii="Times New Roman" w:hAnsi="Times New Roman"/>
          <w:i/>
          <w:szCs w:val="22"/>
        </w:rPr>
      </w:pPr>
    </w:p>
    <w:p w:rsidR="00BF6BB5" w:rsidRPr="002A53A1" w:rsidRDefault="00BF6BB5" w:rsidP="00B80FE7">
      <w:pPr>
        <w:pStyle w:val="Opstilling-punkttegn"/>
        <w:numPr>
          <w:ilvl w:val="0"/>
          <w:numId w:val="0"/>
        </w:numPr>
        <w:ind w:left="539"/>
        <w:rPr>
          <w:rFonts w:ascii="Times New Roman" w:hAnsi="Times New Roman"/>
        </w:rPr>
      </w:pPr>
      <w:r w:rsidRPr="002A53A1">
        <w:rPr>
          <w:rFonts w:ascii="Times New Roman" w:hAnsi="Times New Roman"/>
        </w:rPr>
        <w:t>Ved permanente ændringer i kerneAKU’en, dvs. ændringer i spørgeskemaet, der permanent forandrer længden af et gennemsnitsinterview,</w:t>
      </w:r>
      <w:r w:rsidR="00AF5744">
        <w:rPr>
          <w:rFonts w:ascii="Times New Roman" w:hAnsi="Times New Roman"/>
        </w:rPr>
        <w:t xml:space="preserve"> skal prisen pr. interview </w:t>
      </w:r>
      <w:r w:rsidR="00DB1F89">
        <w:rPr>
          <w:rFonts w:ascii="Times New Roman" w:hAnsi="Times New Roman"/>
        </w:rPr>
        <w:t xml:space="preserve">(angivet i 5.b ovenfor) </w:t>
      </w:r>
      <w:r w:rsidR="00AF5744">
        <w:rPr>
          <w:rFonts w:ascii="Times New Roman" w:hAnsi="Times New Roman"/>
        </w:rPr>
        <w:t>reguleres forholdsmæssigt. Reguleringen</w:t>
      </w:r>
      <w:r w:rsidRPr="002A53A1">
        <w:rPr>
          <w:rFonts w:ascii="Times New Roman" w:hAnsi="Times New Roman"/>
        </w:rPr>
        <w:t xml:space="preserve"> skal baseres på, hvor meget interviewet forlænges hhv. forkortes. Udgang</w:t>
      </w:r>
      <w:r w:rsidRPr="002A53A1">
        <w:rPr>
          <w:rFonts w:ascii="Times New Roman" w:hAnsi="Times New Roman"/>
        </w:rPr>
        <w:t>s</w:t>
      </w:r>
      <w:r w:rsidRPr="002A53A1">
        <w:rPr>
          <w:rFonts w:ascii="Times New Roman" w:hAnsi="Times New Roman"/>
        </w:rPr>
        <w:t>punktet er det foregående kvartals gennemsnitstider</w:t>
      </w:r>
      <w:r w:rsidR="00AF5744">
        <w:rPr>
          <w:rFonts w:ascii="Times New Roman" w:hAnsi="Times New Roman"/>
        </w:rPr>
        <w:t xml:space="preserve"> af den permanente del</w:t>
      </w:r>
      <w:r w:rsidRPr="002A53A1">
        <w:rPr>
          <w:rFonts w:ascii="Times New Roman" w:hAnsi="Times New Roman"/>
        </w:rPr>
        <w:t>. Ændringen af interviewtiden afhænger af målgruppen og spørgsmålets ko</w:t>
      </w:r>
      <w:r w:rsidRPr="002A53A1">
        <w:rPr>
          <w:rFonts w:ascii="Times New Roman" w:hAnsi="Times New Roman"/>
        </w:rPr>
        <w:t>m</w:t>
      </w:r>
      <w:r w:rsidRPr="002A53A1">
        <w:rPr>
          <w:rFonts w:ascii="Times New Roman" w:hAnsi="Times New Roman"/>
        </w:rPr>
        <w:t>pleksitet. Såfremt tjenesteyder ikke er enig i kundens vurdering af intervie</w:t>
      </w:r>
      <w:r w:rsidRPr="002A53A1">
        <w:rPr>
          <w:rFonts w:ascii="Times New Roman" w:hAnsi="Times New Roman"/>
        </w:rPr>
        <w:t>w</w:t>
      </w:r>
      <w:r w:rsidRPr="002A53A1">
        <w:rPr>
          <w:rFonts w:ascii="Times New Roman" w:hAnsi="Times New Roman"/>
        </w:rPr>
        <w:t>længden, kan betaling</w:t>
      </w:r>
      <w:r w:rsidR="00256697" w:rsidRPr="002A53A1">
        <w:rPr>
          <w:rFonts w:ascii="Times New Roman" w:hAnsi="Times New Roman"/>
        </w:rPr>
        <w:t>en evt.</w:t>
      </w:r>
      <w:r w:rsidRPr="002A53A1">
        <w:rPr>
          <w:rFonts w:ascii="Times New Roman" w:hAnsi="Times New Roman"/>
        </w:rPr>
        <w:t xml:space="preserve"> efterreguleres. </w:t>
      </w:r>
    </w:p>
    <w:p w:rsidR="00BF6BB5" w:rsidRPr="002A53A1" w:rsidRDefault="00BF6BB5" w:rsidP="00B80FE7">
      <w:pPr>
        <w:pStyle w:val="Opstilling-punkttegn"/>
        <w:numPr>
          <w:ilvl w:val="0"/>
          <w:numId w:val="0"/>
        </w:numPr>
        <w:ind w:left="539"/>
        <w:rPr>
          <w:rFonts w:ascii="Times New Roman" w:hAnsi="Times New Roman"/>
        </w:rPr>
      </w:pPr>
    </w:p>
    <w:p w:rsidR="00BF6BB5" w:rsidRPr="002A53A1" w:rsidRDefault="00BF6BB5" w:rsidP="00B80FE7">
      <w:pPr>
        <w:pStyle w:val="Opstilling-punkttegn"/>
        <w:numPr>
          <w:ilvl w:val="0"/>
          <w:numId w:val="0"/>
        </w:numPr>
        <w:ind w:left="539"/>
        <w:rPr>
          <w:rFonts w:ascii="Times New Roman" w:hAnsi="Times New Roman"/>
        </w:rPr>
      </w:pPr>
      <w:r w:rsidRPr="002A53A1">
        <w:rPr>
          <w:rFonts w:ascii="Times New Roman" w:hAnsi="Times New Roman"/>
        </w:rPr>
        <w:t xml:space="preserve">Omkostninger til permanente ændringer afholdes efter timepriserne angivet i pkt. </w:t>
      </w:r>
      <w:r w:rsidR="006D38AB" w:rsidRPr="00AF5744">
        <w:rPr>
          <w:rFonts w:ascii="Times New Roman" w:hAnsi="Times New Roman"/>
        </w:rPr>
        <w:t xml:space="preserve">5 </w:t>
      </w:r>
      <w:r w:rsidR="00DF412A">
        <w:rPr>
          <w:rFonts w:ascii="Times New Roman" w:hAnsi="Times New Roman"/>
        </w:rPr>
        <w:t>e</w:t>
      </w:r>
      <w:r w:rsidRPr="00AF5744">
        <w:rPr>
          <w:rFonts w:ascii="Times New Roman" w:hAnsi="Times New Roman"/>
        </w:rPr>
        <w:t>.</w:t>
      </w:r>
    </w:p>
    <w:p w:rsidR="00CD3278" w:rsidRPr="002A53A1" w:rsidRDefault="00CD3278" w:rsidP="00B80FE7">
      <w:pPr>
        <w:pStyle w:val="Opstilling-punkttegn"/>
        <w:numPr>
          <w:ilvl w:val="0"/>
          <w:numId w:val="0"/>
        </w:numPr>
        <w:ind w:left="539"/>
        <w:rPr>
          <w:rFonts w:ascii="Times New Roman" w:hAnsi="Times New Roman"/>
        </w:rPr>
      </w:pPr>
    </w:p>
    <w:p w:rsidR="00CD3278" w:rsidRPr="002A53A1" w:rsidRDefault="00CD3278" w:rsidP="00CD3278">
      <w:pPr>
        <w:ind w:left="540"/>
        <w:rPr>
          <w:rFonts w:ascii="Times New Roman" w:hAnsi="Times New Roman"/>
          <w:szCs w:val="22"/>
        </w:rPr>
      </w:pPr>
      <w:r w:rsidRPr="002A53A1">
        <w:rPr>
          <w:rFonts w:ascii="Times New Roman" w:hAnsi="Times New Roman"/>
          <w:szCs w:val="22"/>
        </w:rPr>
        <w:t xml:space="preserve">I nedenstående oversigt ønskes specificeret, hvad de samlede </w:t>
      </w:r>
      <w:r w:rsidR="006608CD" w:rsidRPr="002A53A1">
        <w:rPr>
          <w:rFonts w:ascii="Times New Roman" w:hAnsi="Times New Roman"/>
          <w:szCs w:val="22"/>
        </w:rPr>
        <w:t>etablerings</w:t>
      </w:r>
      <w:r w:rsidRPr="002A53A1">
        <w:rPr>
          <w:rFonts w:ascii="Times New Roman" w:hAnsi="Times New Roman"/>
          <w:szCs w:val="22"/>
        </w:rPr>
        <w:t>u</w:t>
      </w:r>
      <w:r w:rsidRPr="002A53A1">
        <w:rPr>
          <w:rFonts w:ascii="Times New Roman" w:hAnsi="Times New Roman"/>
          <w:szCs w:val="22"/>
        </w:rPr>
        <w:t>d</w:t>
      </w:r>
      <w:r w:rsidRPr="002A53A1">
        <w:rPr>
          <w:rFonts w:ascii="Times New Roman" w:hAnsi="Times New Roman"/>
          <w:szCs w:val="22"/>
        </w:rPr>
        <w:t>gifter til permanente ændringer ville være i et eksempel, hvor der skulle b</w:t>
      </w:r>
      <w:r w:rsidRPr="002A53A1">
        <w:rPr>
          <w:rFonts w:ascii="Times New Roman" w:hAnsi="Times New Roman"/>
          <w:szCs w:val="22"/>
        </w:rPr>
        <w:t>e</w:t>
      </w:r>
      <w:r w:rsidRPr="002A53A1">
        <w:rPr>
          <w:rFonts w:ascii="Times New Roman" w:hAnsi="Times New Roman"/>
          <w:szCs w:val="22"/>
        </w:rPr>
        <w:t>nyttes 10 timer fra en erfaren konsulent, samt 40 timer fra en it</w:t>
      </w:r>
      <w:r w:rsidR="00E50C2C" w:rsidRPr="002A53A1">
        <w:rPr>
          <w:rFonts w:ascii="Times New Roman" w:hAnsi="Times New Roman"/>
          <w:szCs w:val="22"/>
        </w:rPr>
        <w:t>-</w:t>
      </w:r>
      <w:r w:rsidRPr="002A53A1">
        <w:rPr>
          <w:rFonts w:ascii="Times New Roman" w:hAnsi="Times New Roman"/>
          <w:szCs w:val="22"/>
        </w:rPr>
        <w:t xml:space="preserve">konsulent. </w:t>
      </w:r>
    </w:p>
    <w:p w:rsidR="00CD3278" w:rsidRPr="002A53A1" w:rsidRDefault="00CD3278" w:rsidP="00CD3278">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CA2CDA">
            <w:pPr>
              <w:rPr>
                <w:rFonts w:ascii="Times New Roman" w:hAnsi="Times New Roman"/>
                <w:szCs w:val="22"/>
              </w:rPr>
            </w:pPr>
          </w:p>
        </w:tc>
        <w:tc>
          <w:tcPr>
            <w:tcW w:w="4860" w:type="dxa"/>
            <w:tcBorders>
              <w:left w:val="single" w:sz="4" w:space="0" w:color="auto"/>
            </w:tcBorders>
            <w:shd w:val="clear" w:color="auto" w:fill="auto"/>
          </w:tcPr>
          <w:p w:rsidR="00CD3278" w:rsidRPr="002A53A1" w:rsidRDefault="00CD3278" w:rsidP="00CA2CDA">
            <w:pPr>
              <w:rPr>
                <w:rFonts w:ascii="Times New Roman" w:hAnsi="Times New Roman"/>
                <w:sz w:val="18"/>
                <w:szCs w:val="18"/>
              </w:rPr>
            </w:pPr>
          </w:p>
        </w:tc>
        <w:tc>
          <w:tcPr>
            <w:tcW w:w="2002" w:type="dxa"/>
            <w:shd w:val="clear" w:color="auto" w:fill="auto"/>
          </w:tcPr>
          <w:p w:rsidR="00CD3278" w:rsidRPr="002A53A1" w:rsidRDefault="00CD3278" w:rsidP="00CA2CDA">
            <w:pPr>
              <w:rPr>
                <w:rFonts w:ascii="Times New Roman" w:hAnsi="Times New Roman"/>
                <w:sz w:val="18"/>
                <w:szCs w:val="18"/>
              </w:rPr>
            </w:pPr>
            <w:r w:rsidRPr="002A53A1">
              <w:rPr>
                <w:rFonts w:ascii="Times New Roman" w:hAnsi="Times New Roman"/>
                <w:sz w:val="18"/>
                <w:szCs w:val="18"/>
              </w:rPr>
              <w:t>Pris i kr.</w:t>
            </w:r>
          </w:p>
        </w:tc>
      </w:tr>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CA2CDA">
            <w:pPr>
              <w:rPr>
                <w:rFonts w:ascii="Times New Roman" w:hAnsi="Times New Roman"/>
                <w:szCs w:val="22"/>
              </w:rPr>
            </w:pPr>
          </w:p>
        </w:tc>
        <w:tc>
          <w:tcPr>
            <w:tcW w:w="4860" w:type="dxa"/>
            <w:tcBorders>
              <w:left w:val="single" w:sz="4" w:space="0" w:color="auto"/>
            </w:tcBorders>
            <w:shd w:val="clear" w:color="auto" w:fill="auto"/>
          </w:tcPr>
          <w:p w:rsidR="00CD3278" w:rsidRPr="002A53A1" w:rsidRDefault="00CD3278" w:rsidP="00CA2CDA">
            <w:pPr>
              <w:rPr>
                <w:rFonts w:ascii="Times New Roman" w:hAnsi="Times New Roman"/>
                <w:sz w:val="18"/>
                <w:szCs w:val="18"/>
              </w:rPr>
            </w:pPr>
          </w:p>
        </w:tc>
        <w:tc>
          <w:tcPr>
            <w:tcW w:w="2002" w:type="dxa"/>
            <w:shd w:val="clear" w:color="auto" w:fill="auto"/>
          </w:tcPr>
          <w:p w:rsidR="00CD3278" w:rsidRPr="002A53A1" w:rsidRDefault="00CD3278" w:rsidP="00CA2CDA">
            <w:pPr>
              <w:rPr>
                <w:rFonts w:ascii="Times New Roman" w:hAnsi="Times New Roman"/>
                <w:sz w:val="18"/>
                <w:szCs w:val="18"/>
              </w:rPr>
            </w:pPr>
          </w:p>
        </w:tc>
      </w:tr>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CA2CDA">
            <w:pPr>
              <w:rPr>
                <w:rFonts w:ascii="Times New Roman" w:hAnsi="Times New Roman"/>
                <w:szCs w:val="22"/>
              </w:rPr>
            </w:pPr>
          </w:p>
        </w:tc>
        <w:tc>
          <w:tcPr>
            <w:tcW w:w="4860" w:type="dxa"/>
            <w:tcBorders>
              <w:left w:val="single" w:sz="4" w:space="0" w:color="auto"/>
            </w:tcBorders>
            <w:shd w:val="clear" w:color="auto" w:fill="auto"/>
          </w:tcPr>
          <w:p w:rsidR="00CD3278" w:rsidRPr="002A53A1" w:rsidRDefault="00CD3278" w:rsidP="00CA2CDA">
            <w:pPr>
              <w:rPr>
                <w:rFonts w:ascii="Times New Roman" w:hAnsi="Times New Roman"/>
                <w:sz w:val="18"/>
                <w:szCs w:val="18"/>
              </w:rPr>
            </w:pPr>
            <w:r w:rsidRPr="002A53A1">
              <w:rPr>
                <w:rFonts w:ascii="Times New Roman" w:hAnsi="Times New Roman"/>
                <w:sz w:val="18"/>
                <w:szCs w:val="18"/>
              </w:rPr>
              <w:t xml:space="preserve">Samlet pris til </w:t>
            </w:r>
            <w:r w:rsidR="00E50C2C" w:rsidRPr="002A53A1">
              <w:rPr>
                <w:rFonts w:ascii="Times New Roman" w:hAnsi="Times New Roman"/>
                <w:sz w:val="18"/>
                <w:szCs w:val="18"/>
              </w:rPr>
              <w:t xml:space="preserve">den anførte </w:t>
            </w:r>
            <w:r w:rsidRPr="002A53A1">
              <w:rPr>
                <w:rFonts w:ascii="Times New Roman" w:hAnsi="Times New Roman"/>
                <w:sz w:val="18"/>
                <w:szCs w:val="18"/>
              </w:rPr>
              <w:t>permanent</w:t>
            </w:r>
            <w:r w:rsidR="00E50C2C" w:rsidRPr="002A53A1">
              <w:rPr>
                <w:rFonts w:ascii="Times New Roman" w:hAnsi="Times New Roman"/>
                <w:sz w:val="18"/>
                <w:szCs w:val="18"/>
              </w:rPr>
              <w:t>e</w:t>
            </w:r>
            <w:r w:rsidRPr="002A53A1">
              <w:rPr>
                <w:rFonts w:ascii="Times New Roman" w:hAnsi="Times New Roman"/>
                <w:sz w:val="18"/>
                <w:szCs w:val="18"/>
              </w:rPr>
              <w:t xml:space="preserve"> ændring</w:t>
            </w:r>
          </w:p>
        </w:tc>
        <w:tc>
          <w:tcPr>
            <w:tcW w:w="2002" w:type="dxa"/>
            <w:shd w:val="clear" w:color="auto" w:fill="auto"/>
          </w:tcPr>
          <w:p w:rsidR="00CD3278" w:rsidRPr="002A53A1" w:rsidRDefault="00CD3278" w:rsidP="00CA2CDA">
            <w:pPr>
              <w:rPr>
                <w:rFonts w:ascii="Times New Roman" w:hAnsi="Times New Roman"/>
                <w:sz w:val="18"/>
                <w:szCs w:val="18"/>
              </w:rPr>
            </w:pPr>
          </w:p>
        </w:tc>
      </w:tr>
    </w:tbl>
    <w:p w:rsidR="00BF6BB5" w:rsidRPr="002A53A1" w:rsidRDefault="00BF6BB5" w:rsidP="00B80FE7">
      <w:pPr>
        <w:ind w:left="539" w:hanging="540"/>
        <w:rPr>
          <w:rFonts w:ascii="Times New Roman" w:hAnsi="Times New Roman"/>
          <w:b/>
          <w:szCs w:val="22"/>
        </w:rPr>
      </w:pPr>
    </w:p>
    <w:p w:rsidR="00B80FE7" w:rsidRPr="002A53A1" w:rsidRDefault="00DF412A" w:rsidP="006B0C86">
      <w:pPr>
        <w:ind w:left="539"/>
        <w:rPr>
          <w:rFonts w:ascii="Times New Roman" w:hAnsi="Times New Roman"/>
          <w:b/>
          <w:szCs w:val="22"/>
        </w:rPr>
      </w:pPr>
      <w:r>
        <w:rPr>
          <w:rFonts w:ascii="Times New Roman" w:hAnsi="Times New Roman"/>
          <w:b/>
          <w:szCs w:val="22"/>
        </w:rPr>
        <w:t>g</w:t>
      </w:r>
      <w:r w:rsidR="006B0C86" w:rsidRPr="002A53A1">
        <w:rPr>
          <w:rFonts w:ascii="Times New Roman" w:hAnsi="Times New Roman"/>
          <w:b/>
          <w:szCs w:val="22"/>
        </w:rPr>
        <w:t>. Permanente æ</w:t>
      </w:r>
      <w:r w:rsidR="00B80FE7" w:rsidRPr="002A53A1">
        <w:rPr>
          <w:rFonts w:ascii="Times New Roman" w:hAnsi="Times New Roman"/>
          <w:b/>
          <w:szCs w:val="22"/>
        </w:rPr>
        <w:t>ndringer i husstandsAKU’en</w:t>
      </w:r>
      <w:bookmarkStart w:id="1" w:name="_GoBack"/>
      <w:bookmarkEnd w:id="1"/>
    </w:p>
    <w:p w:rsidR="006B0C86" w:rsidRPr="002A53A1" w:rsidRDefault="006B0C86" w:rsidP="006B0C86">
      <w:pPr>
        <w:ind w:left="539"/>
        <w:rPr>
          <w:rFonts w:ascii="Times New Roman" w:hAnsi="Times New Roman"/>
          <w:b/>
          <w:szCs w:val="22"/>
        </w:rPr>
      </w:pPr>
    </w:p>
    <w:p w:rsidR="006B0C86" w:rsidRPr="002A53A1" w:rsidRDefault="006B0C86" w:rsidP="006B0C86">
      <w:pPr>
        <w:pStyle w:val="Opstilling-punkttegn"/>
        <w:numPr>
          <w:ilvl w:val="0"/>
          <w:numId w:val="0"/>
        </w:numPr>
        <w:ind w:left="539"/>
        <w:rPr>
          <w:rFonts w:ascii="Times New Roman" w:hAnsi="Times New Roman"/>
        </w:rPr>
      </w:pPr>
      <w:r w:rsidRPr="002A53A1">
        <w:rPr>
          <w:rFonts w:ascii="Times New Roman" w:hAnsi="Times New Roman"/>
        </w:rPr>
        <w:t>Ved permanente ændringer i husstandsskemaet, dvs. ændringer i spørgesk</w:t>
      </w:r>
      <w:r w:rsidRPr="002A53A1">
        <w:rPr>
          <w:rFonts w:ascii="Times New Roman" w:hAnsi="Times New Roman"/>
        </w:rPr>
        <w:t>e</w:t>
      </w:r>
      <w:r w:rsidRPr="002A53A1">
        <w:rPr>
          <w:rFonts w:ascii="Times New Roman" w:hAnsi="Times New Roman"/>
        </w:rPr>
        <w:t xml:space="preserve">maet, der permanent forandrer længden af et gennemsnitsinterview, </w:t>
      </w:r>
      <w:r w:rsidR="00EC3E17">
        <w:rPr>
          <w:rFonts w:ascii="Times New Roman" w:hAnsi="Times New Roman"/>
        </w:rPr>
        <w:t>skal pr</w:t>
      </w:r>
      <w:r w:rsidR="00EC3E17">
        <w:rPr>
          <w:rFonts w:ascii="Times New Roman" w:hAnsi="Times New Roman"/>
        </w:rPr>
        <w:t>i</w:t>
      </w:r>
      <w:r w:rsidR="00EC3E17">
        <w:rPr>
          <w:rFonts w:ascii="Times New Roman" w:hAnsi="Times New Roman"/>
        </w:rPr>
        <w:t>sen pr. hustandsinterview</w:t>
      </w:r>
      <w:r w:rsidR="00DB1F89">
        <w:rPr>
          <w:rFonts w:ascii="Times New Roman" w:hAnsi="Times New Roman"/>
        </w:rPr>
        <w:t xml:space="preserve"> (angivet i 5.c ovenfor) </w:t>
      </w:r>
      <w:r w:rsidR="00EC3E17">
        <w:rPr>
          <w:rFonts w:ascii="Times New Roman" w:hAnsi="Times New Roman"/>
        </w:rPr>
        <w:t>reguleres forholdsmæssigt. Reguleringen</w:t>
      </w:r>
      <w:r w:rsidR="00EC3E17" w:rsidRPr="002A53A1">
        <w:rPr>
          <w:rFonts w:ascii="Times New Roman" w:hAnsi="Times New Roman"/>
        </w:rPr>
        <w:t xml:space="preserve"> skal baseres på, hvor meget interviewet forlænges hhv. forko</w:t>
      </w:r>
      <w:r w:rsidR="00EC3E17" w:rsidRPr="002A53A1">
        <w:rPr>
          <w:rFonts w:ascii="Times New Roman" w:hAnsi="Times New Roman"/>
        </w:rPr>
        <w:t>r</w:t>
      </w:r>
      <w:r w:rsidR="00EC3E17" w:rsidRPr="002A53A1">
        <w:rPr>
          <w:rFonts w:ascii="Times New Roman" w:hAnsi="Times New Roman"/>
        </w:rPr>
        <w:t>tes.</w:t>
      </w:r>
    </w:p>
    <w:p w:rsidR="006B0C86" w:rsidRPr="002A53A1" w:rsidRDefault="006B0C86" w:rsidP="006B0C86">
      <w:pPr>
        <w:pStyle w:val="Opstilling-punkttegn"/>
        <w:numPr>
          <w:ilvl w:val="0"/>
          <w:numId w:val="0"/>
        </w:numPr>
        <w:ind w:left="539"/>
        <w:rPr>
          <w:rFonts w:ascii="Times New Roman" w:hAnsi="Times New Roman"/>
        </w:rPr>
      </w:pPr>
      <w:r w:rsidRPr="002A53A1">
        <w:rPr>
          <w:rFonts w:ascii="Times New Roman" w:hAnsi="Times New Roman"/>
        </w:rPr>
        <w:t xml:space="preserve">Omkostninger til permanente ændringer afholdes efter timepriserne angivet i </w:t>
      </w:r>
      <w:r w:rsidRPr="00EC3E17">
        <w:rPr>
          <w:rFonts w:ascii="Times New Roman" w:hAnsi="Times New Roman"/>
        </w:rPr>
        <w:t>pkt. 5</w:t>
      </w:r>
      <w:r w:rsidR="006D38AB" w:rsidRPr="00EC3E17">
        <w:rPr>
          <w:rFonts w:ascii="Times New Roman" w:hAnsi="Times New Roman"/>
        </w:rPr>
        <w:t xml:space="preserve"> </w:t>
      </w:r>
      <w:r w:rsidR="00590CE9">
        <w:rPr>
          <w:rFonts w:ascii="Times New Roman" w:hAnsi="Times New Roman"/>
        </w:rPr>
        <w:t>e</w:t>
      </w:r>
      <w:r w:rsidRPr="00EC3E17">
        <w:rPr>
          <w:rFonts w:ascii="Times New Roman" w:hAnsi="Times New Roman"/>
        </w:rPr>
        <w:t>.</w:t>
      </w:r>
    </w:p>
    <w:p w:rsidR="0041471E" w:rsidRPr="002A53A1" w:rsidRDefault="0041471E" w:rsidP="006B0C86">
      <w:pPr>
        <w:pStyle w:val="Opstilling-punkttegn"/>
        <w:numPr>
          <w:ilvl w:val="0"/>
          <w:numId w:val="0"/>
        </w:numPr>
        <w:ind w:left="539"/>
        <w:rPr>
          <w:rFonts w:ascii="Times New Roman" w:hAnsi="Times New Roman"/>
        </w:rPr>
      </w:pPr>
    </w:p>
    <w:p w:rsidR="0041471E" w:rsidRPr="002A53A1" w:rsidRDefault="00DF412A" w:rsidP="0041471E">
      <w:pPr>
        <w:ind w:left="539"/>
        <w:rPr>
          <w:rFonts w:ascii="Times New Roman" w:hAnsi="Times New Roman"/>
          <w:b/>
          <w:szCs w:val="22"/>
        </w:rPr>
      </w:pPr>
      <w:r>
        <w:rPr>
          <w:rFonts w:ascii="Times New Roman" w:hAnsi="Times New Roman"/>
          <w:b/>
          <w:szCs w:val="22"/>
        </w:rPr>
        <w:t>h</w:t>
      </w:r>
      <w:r w:rsidR="0041471E" w:rsidRPr="002A53A1">
        <w:rPr>
          <w:rFonts w:ascii="Times New Roman" w:hAnsi="Times New Roman"/>
          <w:b/>
          <w:szCs w:val="22"/>
        </w:rPr>
        <w:t xml:space="preserve">. </w:t>
      </w:r>
      <w:r w:rsidR="008255A5" w:rsidRPr="002A53A1">
        <w:rPr>
          <w:rFonts w:ascii="Times New Roman" w:hAnsi="Times New Roman"/>
          <w:b/>
          <w:szCs w:val="22"/>
        </w:rPr>
        <w:t>Æ</w:t>
      </w:r>
      <w:r w:rsidR="0041471E" w:rsidRPr="002A53A1">
        <w:rPr>
          <w:rFonts w:ascii="Times New Roman" w:hAnsi="Times New Roman"/>
          <w:b/>
          <w:szCs w:val="22"/>
        </w:rPr>
        <w:t>ndringer</w:t>
      </w:r>
      <w:r w:rsidR="008255A5" w:rsidRPr="002A53A1">
        <w:rPr>
          <w:rFonts w:ascii="Times New Roman" w:hAnsi="Times New Roman"/>
          <w:b/>
          <w:szCs w:val="22"/>
        </w:rPr>
        <w:t xml:space="preserve"> af periodiske moduler </w:t>
      </w:r>
      <w:r w:rsidR="0041471E" w:rsidRPr="002A53A1">
        <w:rPr>
          <w:rFonts w:ascii="Times New Roman" w:hAnsi="Times New Roman"/>
          <w:b/>
          <w:szCs w:val="22"/>
        </w:rPr>
        <w:t>i KerneAKU’en og husstands</w:t>
      </w:r>
      <w:r w:rsidR="0041471E" w:rsidRPr="002A53A1">
        <w:rPr>
          <w:rFonts w:ascii="Times New Roman" w:hAnsi="Times New Roman"/>
          <w:b/>
          <w:szCs w:val="22"/>
        </w:rPr>
        <w:t>A</w:t>
      </w:r>
      <w:r w:rsidR="0041471E" w:rsidRPr="002A53A1">
        <w:rPr>
          <w:rFonts w:ascii="Times New Roman" w:hAnsi="Times New Roman"/>
          <w:b/>
          <w:szCs w:val="22"/>
        </w:rPr>
        <w:t>KU’en</w:t>
      </w:r>
    </w:p>
    <w:p w:rsidR="008255A5" w:rsidRPr="002A53A1" w:rsidRDefault="008255A5" w:rsidP="0041471E">
      <w:pPr>
        <w:ind w:left="540" w:hanging="1"/>
        <w:rPr>
          <w:rFonts w:ascii="Times New Roman" w:hAnsi="Times New Roman"/>
        </w:rPr>
      </w:pPr>
    </w:p>
    <w:p w:rsidR="008255A5" w:rsidRPr="002A53A1" w:rsidRDefault="008255A5" w:rsidP="008255A5">
      <w:pPr>
        <w:pStyle w:val="Opstilling-punkttegn"/>
        <w:numPr>
          <w:ilvl w:val="0"/>
          <w:numId w:val="0"/>
        </w:numPr>
        <w:ind w:left="539"/>
        <w:rPr>
          <w:rFonts w:ascii="Times New Roman" w:hAnsi="Times New Roman"/>
        </w:rPr>
      </w:pPr>
      <w:r w:rsidRPr="002A53A1">
        <w:rPr>
          <w:rFonts w:ascii="Times New Roman" w:hAnsi="Times New Roman"/>
        </w:rPr>
        <w:lastRenderedPageBreak/>
        <w:t>Periodiske moduler ken</w:t>
      </w:r>
      <w:r w:rsidR="003D357E" w:rsidRPr="002A53A1">
        <w:rPr>
          <w:rFonts w:ascii="Times New Roman" w:hAnsi="Times New Roman"/>
        </w:rPr>
        <w:t>d</w:t>
      </w:r>
      <w:r w:rsidRPr="002A53A1">
        <w:rPr>
          <w:rFonts w:ascii="Times New Roman" w:hAnsi="Times New Roman"/>
        </w:rPr>
        <w:t>etegnes af</w:t>
      </w:r>
      <w:r w:rsidR="003F2078" w:rsidRPr="002A53A1">
        <w:rPr>
          <w:rFonts w:ascii="Times New Roman" w:hAnsi="Times New Roman"/>
        </w:rPr>
        <w:t>,</w:t>
      </w:r>
      <w:r w:rsidRPr="002A53A1">
        <w:rPr>
          <w:rFonts w:ascii="Times New Roman" w:hAnsi="Times New Roman"/>
        </w:rPr>
        <w:t xml:space="preserve"> at de er en integreret del af AKU</w:t>
      </w:r>
      <w:r w:rsidR="003F2078" w:rsidRPr="002A53A1">
        <w:rPr>
          <w:rFonts w:ascii="Times New Roman" w:hAnsi="Times New Roman"/>
        </w:rPr>
        <w:t>,</w:t>
      </w:r>
      <w:r w:rsidRPr="002A53A1">
        <w:rPr>
          <w:rFonts w:ascii="Times New Roman" w:hAnsi="Times New Roman"/>
        </w:rPr>
        <w:t xml:space="preserve"> men at de kun bliver aktiveret i cykliske perioder. Et eksempel på en periodisk æ</w:t>
      </w:r>
      <w:r w:rsidRPr="002A53A1">
        <w:rPr>
          <w:rFonts w:ascii="Times New Roman" w:hAnsi="Times New Roman"/>
        </w:rPr>
        <w:t>n</w:t>
      </w:r>
      <w:r w:rsidRPr="002A53A1">
        <w:rPr>
          <w:rFonts w:ascii="Times New Roman" w:hAnsi="Times New Roman"/>
        </w:rPr>
        <w:t>dring kan være</w:t>
      </w:r>
      <w:r w:rsidR="003F2078" w:rsidRPr="002A53A1">
        <w:rPr>
          <w:rFonts w:ascii="Times New Roman" w:hAnsi="Times New Roman"/>
        </w:rPr>
        <w:t>,</w:t>
      </w:r>
      <w:r w:rsidRPr="002A53A1">
        <w:rPr>
          <w:rFonts w:ascii="Times New Roman" w:hAnsi="Times New Roman"/>
        </w:rPr>
        <w:t xml:space="preserve"> at e</w:t>
      </w:r>
      <w:r w:rsidR="003F2078" w:rsidRPr="002A53A1">
        <w:rPr>
          <w:rFonts w:ascii="Times New Roman" w:hAnsi="Times New Roman"/>
        </w:rPr>
        <w:t>t</w:t>
      </w:r>
      <w:r w:rsidRPr="002A53A1">
        <w:rPr>
          <w:rFonts w:ascii="Times New Roman" w:hAnsi="Times New Roman"/>
        </w:rPr>
        <w:t xml:space="preserve"> give</w:t>
      </w:r>
      <w:r w:rsidR="003D357E" w:rsidRPr="002A53A1">
        <w:rPr>
          <w:rFonts w:ascii="Times New Roman" w:hAnsi="Times New Roman"/>
        </w:rPr>
        <w:t>nt</w:t>
      </w:r>
      <w:r w:rsidRPr="002A53A1">
        <w:rPr>
          <w:rFonts w:ascii="Times New Roman" w:hAnsi="Times New Roman"/>
        </w:rPr>
        <w:t xml:space="preserve"> periodisk</w:t>
      </w:r>
      <w:r w:rsidR="003F2078" w:rsidRPr="002A53A1">
        <w:rPr>
          <w:rFonts w:ascii="Times New Roman" w:hAnsi="Times New Roman"/>
        </w:rPr>
        <w:t xml:space="preserve"> </w:t>
      </w:r>
      <w:r w:rsidRPr="002A53A1">
        <w:rPr>
          <w:rFonts w:ascii="Times New Roman" w:hAnsi="Times New Roman"/>
        </w:rPr>
        <w:t>modul skal aktiveres hvert andet år. EU-module</w:t>
      </w:r>
      <w:r w:rsidR="00B533AA">
        <w:rPr>
          <w:rFonts w:ascii="Times New Roman" w:hAnsi="Times New Roman"/>
        </w:rPr>
        <w:t>r</w:t>
      </w:r>
      <w:r w:rsidRPr="002A53A1">
        <w:rPr>
          <w:rFonts w:ascii="Times New Roman" w:hAnsi="Times New Roman"/>
        </w:rPr>
        <w:t xml:space="preserve"> bliver defineret som periodisk</w:t>
      </w:r>
      <w:r w:rsidR="00B533AA">
        <w:rPr>
          <w:rFonts w:ascii="Times New Roman" w:hAnsi="Times New Roman"/>
        </w:rPr>
        <w:t>e</w:t>
      </w:r>
      <w:r w:rsidRPr="002A53A1">
        <w:rPr>
          <w:rFonts w:ascii="Times New Roman" w:hAnsi="Times New Roman"/>
        </w:rPr>
        <w:t xml:space="preserve"> modul</w:t>
      </w:r>
      <w:r w:rsidR="00B533AA">
        <w:rPr>
          <w:rFonts w:ascii="Times New Roman" w:hAnsi="Times New Roman"/>
        </w:rPr>
        <w:t>er</w:t>
      </w:r>
      <w:r w:rsidR="003F2078" w:rsidRPr="002A53A1">
        <w:rPr>
          <w:rFonts w:ascii="Times New Roman" w:hAnsi="Times New Roman"/>
        </w:rPr>
        <w:t>,</w:t>
      </w:r>
      <w:r w:rsidR="00FA4EEF" w:rsidRPr="002A53A1">
        <w:rPr>
          <w:rFonts w:ascii="Times New Roman" w:hAnsi="Times New Roman"/>
        </w:rPr>
        <w:t xml:space="preserve"> </w:t>
      </w:r>
      <w:r w:rsidR="008478F6">
        <w:rPr>
          <w:rFonts w:ascii="Times New Roman" w:hAnsi="Times New Roman"/>
        </w:rPr>
        <w:t>da</w:t>
      </w:r>
      <w:r w:rsidR="00FA4EEF" w:rsidRPr="002A53A1">
        <w:rPr>
          <w:rFonts w:ascii="Times New Roman" w:hAnsi="Times New Roman"/>
        </w:rPr>
        <w:t xml:space="preserve"> de er cyklisk</w:t>
      </w:r>
      <w:r w:rsidR="00B533AA">
        <w:rPr>
          <w:rFonts w:ascii="Times New Roman" w:hAnsi="Times New Roman"/>
        </w:rPr>
        <w:t>e</w:t>
      </w:r>
      <w:r w:rsidRPr="002A53A1">
        <w:rPr>
          <w:rFonts w:ascii="Times New Roman" w:hAnsi="Times New Roman"/>
        </w:rPr>
        <w:t xml:space="preserve">. </w:t>
      </w:r>
    </w:p>
    <w:p w:rsidR="008255A5" w:rsidRPr="002A53A1" w:rsidRDefault="008255A5" w:rsidP="008255A5">
      <w:pPr>
        <w:pStyle w:val="Opstilling-punkttegn"/>
        <w:numPr>
          <w:ilvl w:val="0"/>
          <w:numId w:val="0"/>
        </w:numPr>
        <w:ind w:left="539"/>
        <w:rPr>
          <w:rFonts w:ascii="Times New Roman" w:hAnsi="Times New Roman"/>
        </w:rPr>
      </w:pPr>
    </w:p>
    <w:p w:rsidR="008255A5" w:rsidRPr="002A53A1" w:rsidRDefault="008255A5" w:rsidP="008255A5">
      <w:pPr>
        <w:pStyle w:val="Opstilling-punkttegn"/>
        <w:numPr>
          <w:ilvl w:val="0"/>
          <w:numId w:val="0"/>
        </w:numPr>
        <w:ind w:left="539"/>
        <w:rPr>
          <w:rFonts w:ascii="Times New Roman" w:hAnsi="Times New Roman"/>
        </w:rPr>
      </w:pPr>
      <w:r w:rsidRPr="002A53A1">
        <w:rPr>
          <w:rFonts w:ascii="Times New Roman" w:hAnsi="Times New Roman"/>
        </w:rPr>
        <w:t>Omkostninger til ændringer af indholdet af e</w:t>
      </w:r>
      <w:r w:rsidR="00334969">
        <w:rPr>
          <w:rFonts w:ascii="Times New Roman" w:hAnsi="Times New Roman"/>
        </w:rPr>
        <w:t>t</w:t>
      </w:r>
      <w:r w:rsidRPr="002A53A1">
        <w:rPr>
          <w:rFonts w:ascii="Times New Roman" w:hAnsi="Times New Roman"/>
        </w:rPr>
        <w:t xml:space="preserve"> periodisk modul afholdes efter timepriserne angivet i pkt. 5 </w:t>
      </w:r>
      <w:r w:rsidR="00590CE9">
        <w:rPr>
          <w:rFonts w:ascii="Times New Roman" w:hAnsi="Times New Roman"/>
        </w:rPr>
        <w:t>e</w:t>
      </w:r>
      <w:r w:rsidRPr="002A53A1">
        <w:rPr>
          <w:rFonts w:ascii="Times New Roman" w:hAnsi="Times New Roman"/>
        </w:rPr>
        <w:t>.</w:t>
      </w:r>
      <w:r w:rsidR="00DF3308" w:rsidRPr="002A53A1">
        <w:rPr>
          <w:rFonts w:ascii="Times New Roman" w:hAnsi="Times New Roman"/>
        </w:rPr>
        <w:t xml:space="preserve"> </w:t>
      </w:r>
    </w:p>
    <w:p w:rsidR="008255A5" w:rsidRPr="002A53A1" w:rsidRDefault="008255A5" w:rsidP="0041471E">
      <w:pPr>
        <w:ind w:left="540" w:hanging="1"/>
        <w:rPr>
          <w:rFonts w:ascii="Times New Roman" w:hAnsi="Times New Roman"/>
        </w:rPr>
      </w:pPr>
      <w:r w:rsidRPr="002A53A1">
        <w:rPr>
          <w:rFonts w:ascii="Times New Roman" w:hAnsi="Times New Roman"/>
        </w:rPr>
        <w:t xml:space="preserve"> </w:t>
      </w:r>
    </w:p>
    <w:p w:rsidR="00DF3308" w:rsidRPr="002A53A1" w:rsidRDefault="00DF3308" w:rsidP="0041471E">
      <w:pPr>
        <w:ind w:left="540" w:hanging="1"/>
        <w:rPr>
          <w:rFonts w:ascii="Times New Roman" w:hAnsi="Times New Roman"/>
        </w:rPr>
      </w:pPr>
      <w:r w:rsidRPr="002A53A1">
        <w:rPr>
          <w:rFonts w:ascii="Times New Roman" w:hAnsi="Times New Roman"/>
        </w:rPr>
        <w:t>Aktiveringen af e</w:t>
      </w:r>
      <w:r w:rsidR="003F2078" w:rsidRPr="002A53A1">
        <w:rPr>
          <w:rFonts w:ascii="Times New Roman" w:hAnsi="Times New Roman"/>
        </w:rPr>
        <w:t>t</w:t>
      </w:r>
      <w:r w:rsidRPr="002A53A1">
        <w:rPr>
          <w:rFonts w:ascii="Times New Roman" w:hAnsi="Times New Roman"/>
        </w:rPr>
        <w:t xml:space="preserve"> allerede etableret periodisk</w:t>
      </w:r>
      <w:r w:rsidR="003F2078" w:rsidRPr="002A53A1">
        <w:rPr>
          <w:rFonts w:ascii="Times New Roman" w:hAnsi="Times New Roman"/>
        </w:rPr>
        <w:t xml:space="preserve"> </w:t>
      </w:r>
      <w:r w:rsidRPr="002A53A1">
        <w:rPr>
          <w:rFonts w:ascii="Times New Roman" w:hAnsi="Times New Roman"/>
        </w:rPr>
        <w:t>modul bliver betragtet som en almindelig del af skemaet og de</w:t>
      </w:r>
      <w:r w:rsidR="00053A41" w:rsidRPr="002A53A1">
        <w:rPr>
          <w:rFonts w:ascii="Times New Roman" w:hAnsi="Times New Roman"/>
        </w:rPr>
        <w:t>t</w:t>
      </w:r>
      <w:r w:rsidRPr="002A53A1">
        <w:rPr>
          <w:rFonts w:ascii="Times New Roman" w:hAnsi="Times New Roman"/>
        </w:rPr>
        <w:t xml:space="preserve">s filter og vil derfor ikke medføre ekstra </w:t>
      </w:r>
      <w:r w:rsidR="006608CD" w:rsidRPr="002A53A1">
        <w:rPr>
          <w:rFonts w:ascii="Times New Roman" w:hAnsi="Times New Roman"/>
        </w:rPr>
        <w:t>etablerings</w:t>
      </w:r>
      <w:r w:rsidRPr="002A53A1">
        <w:rPr>
          <w:rFonts w:ascii="Times New Roman" w:hAnsi="Times New Roman"/>
        </w:rPr>
        <w:t>omkostninger for kunden.</w:t>
      </w:r>
    </w:p>
    <w:p w:rsidR="00DF3308" w:rsidRPr="002A53A1" w:rsidRDefault="00DF3308" w:rsidP="0041471E">
      <w:pPr>
        <w:ind w:left="540" w:hanging="1"/>
        <w:rPr>
          <w:rFonts w:ascii="Times New Roman" w:hAnsi="Times New Roman"/>
        </w:rPr>
      </w:pPr>
    </w:p>
    <w:p w:rsidR="00DF3308" w:rsidRDefault="00DF3308" w:rsidP="0041471E">
      <w:pPr>
        <w:ind w:left="540" w:hanging="1"/>
        <w:rPr>
          <w:rFonts w:ascii="Times New Roman" w:hAnsi="Times New Roman"/>
        </w:rPr>
      </w:pPr>
      <w:r w:rsidRPr="002A53A1">
        <w:rPr>
          <w:rFonts w:ascii="Times New Roman" w:hAnsi="Times New Roman"/>
        </w:rPr>
        <w:t>Etableringen af et ikke allerede eksisterende periodisk</w:t>
      </w:r>
      <w:r w:rsidR="00053A41" w:rsidRPr="002A53A1">
        <w:rPr>
          <w:rFonts w:ascii="Times New Roman" w:hAnsi="Times New Roman"/>
        </w:rPr>
        <w:t xml:space="preserve"> </w:t>
      </w:r>
      <w:r w:rsidRPr="002A53A1">
        <w:rPr>
          <w:rFonts w:ascii="Times New Roman" w:hAnsi="Times New Roman"/>
        </w:rPr>
        <w:t>modul</w:t>
      </w:r>
      <w:r w:rsidR="00BB0374" w:rsidRPr="002A53A1">
        <w:rPr>
          <w:rFonts w:ascii="Times New Roman" w:hAnsi="Times New Roman"/>
        </w:rPr>
        <w:t xml:space="preserve"> </w:t>
      </w:r>
      <w:r w:rsidRPr="002A53A1">
        <w:rPr>
          <w:rFonts w:ascii="Times New Roman" w:hAnsi="Times New Roman"/>
        </w:rPr>
        <w:t>vil blive b</w:t>
      </w:r>
      <w:r w:rsidRPr="002A53A1">
        <w:rPr>
          <w:rFonts w:ascii="Times New Roman" w:hAnsi="Times New Roman"/>
        </w:rPr>
        <w:t>e</w:t>
      </w:r>
      <w:r w:rsidRPr="002A53A1">
        <w:rPr>
          <w:rFonts w:ascii="Times New Roman" w:hAnsi="Times New Roman"/>
        </w:rPr>
        <w:t xml:space="preserve">tragtet som en </w:t>
      </w:r>
      <w:r w:rsidR="00FA4EEF" w:rsidRPr="002A53A1">
        <w:rPr>
          <w:rFonts w:ascii="Times New Roman" w:hAnsi="Times New Roman"/>
        </w:rPr>
        <w:t>permanent ændring og</w:t>
      </w:r>
      <w:r w:rsidRPr="002A53A1">
        <w:rPr>
          <w:rFonts w:ascii="Times New Roman" w:hAnsi="Times New Roman"/>
        </w:rPr>
        <w:t xml:space="preserve"> </w:t>
      </w:r>
      <w:r w:rsidR="00AD0A96">
        <w:rPr>
          <w:rFonts w:ascii="Times New Roman" w:hAnsi="Times New Roman"/>
        </w:rPr>
        <w:t xml:space="preserve">omkostningsreguleringen vil </w:t>
      </w:r>
      <w:r w:rsidR="00FA4EEF" w:rsidRPr="002A53A1">
        <w:rPr>
          <w:rFonts w:ascii="Times New Roman" w:hAnsi="Times New Roman"/>
        </w:rPr>
        <w:t xml:space="preserve">derfor følge punkt </w:t>
      </w:r>
      <w:r w:rsidR="00D179E1">
        <w:rPr>
          <w:rFonts w:ascii="Times New Roman" w:hAnsi="Times New Roman"/>
        </w:rPr>
        <w:t>f og g</w:t>
      </w:r>
      <w:r w:rsidR="00FA4EEF" w:rsidRPr="002A53A1">
        <w:rPr>
          <w:rFonts w:ascii="Times New Roman" w:hAnsi="Times New Roman"/>
        </w:rPr>
        <w:t>.</w:t>
      </w:r>
    </w:p>
    <w:p w:rsidR="00590CE9" w:rsidRPr="002A53A1" w:rsidRDefault="00590CE9" w:rsidP="00590CE9">
      <w:pPr>
        <w:ind w:left="540"/>
        <w:rPr>
          <w:rFonts w:ascii="Times New Roman" w:hAnsi="Times New Roman"/>
          <w:szCs w:val="22"/>
        </w:rPr>
      </w:pPr>
      <w:r w:rsidRPr="002A53A1">
        <w:rPr>
          <w:rFonts w:ascii="Times New Roman" w:hAnsi="Times New Roman"/>
          <w:szCs w:val="22"/>
        </w:rPr>
        <w:t>I nedenstående oversigt ønskes specificeret, hvad de samlede etableringsu</w:t>
      </w:r>
      <w:r w:rsidRPr="002A53A1">
        <w:rPr>
          <w:rFonts w:ascii="Times New Roman" w:hAnsi="Times New Roman"/>
          <w:szCs w:val="22"/>
        </w:rPr>
        <w:t>d</w:t>
      </w:r>
      <w:r w:rsidRPr="002A53A1">
        <w:rPr>
          <w:rFonts w:ascii="Times New Roman" w:hAnsi="Times New Roman"/>
          <w:szCs w:val="22"/>
        </w:rPr>
        <w:t xml:space="preserve">gifter til </w:t>
      </w:r>
      <w:r w:rsidR="00CE36DC">
        <w:rPr>
          <w:rFonts w:ascii="Times New Roman" w:hAnsi="Times New Roman"/>
          <w:szCs w:val="22"/>
        </w:rPr>
        <w:t>periodiske moduler</w:t>
      </w:r>
      <w:r w:rsidRPr="002A53A1">
        <w:rPr>
          <w:rFonts w:ascii="Times New Roman" w:hAnsi="Times New Roman"/>
          <w:szCs w:val="22"/>
        </w:rPr>
        <w:t xml:space="preserve"> ville være i et eksempel, hvor der skulle beny</w:t>
      </w:r>
      <w:r w:rsidRPr="002A53A1">
        <w:rPr>
          <w:rFonts w:ascii="Times New Roman" w:hAnsi="Times New Roman"/>
          <w:szCs w:val="22"/>
        </w:rPr>
        <w:t>t</w:t>
      </w:r>
      <w:r w:rsidRPr="002A53A1">
        <w:rPr>
          <w:rFonts w:ascii="Times New Roman" w:hAnsi="Times New Roman"/>
          <w:szCs w:val="22"/>
        </w:rPr>
        <w:t xml:space="preserve">tes </w:t>
      </w:r>
      <w:r>
        <w:rPr>
          <w:rFonts w:ascii="Times New Roman" w:hAnsi="Times New Roman"/>
          <w:szCs w:val="22"/>
        </w:rPr>
        <w:t>2</w:t>
      </w:r>
      <w:r w:rsidRPr="002A53A1">
        <w:rPr>
          <w:rFonts w:ascii="Times New Roman" w:hAnsi="Times New Roman"/>
          <w:szCs w:val="22"/>
        </w:rPr>
        <w:t xml:space="preserve">0 timer fra en erfaren konsulent, samt </w:t>
      </w:r>
      <w:r>
        <w:rPr>
          <w:rFonts w:ascii="Times New Roman" w:hAnsi="Times New Roman"/>
          <w:szCs w:val="22"/>
        </w:rPr>
        <w:t>8</w:t>
      </w:r>
      <w:r w:rsidRPr="002A53A1">
        <w:rPr>
          <w:rFonts w:ascii="Times New Roman" w:hAnsi="Times New Roman"/>
          <w:szCs w:val="22"/>
        </w:rPr>
        <w:t xml:space="preserve">0 timer fra en it-konsulent. </w:t>
      </w:r>
    </w:p>
    <w:p w:rsidR="00590CE9" w:rsidRPr="002A53A1" w:rsidRDefault="00590CE9" w:rsidP="00590CE9">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590CE9" w:rsidRPr="002A53A1" w:rsidTr="00400941">
        <w:tc>
          <w:tcPr>
            <w:tcW w:w="648" w:type="dxa"/>
            <w:tcBorders>
              <w:top w:val="nil"/>
              <w:left w:val="nil"/>
              <w:bottom w:val="nil"/>
              <w:right w:val="single" w:sz="4" w:space="0" w:color="auto"/>
            </w:tcBorders>
            <w:shd w:val="clear" w:color="auto" w:fill="auto"/>
          </w:tcPr>
          <w:p w:rsidR="00590CE9" w:rsidRPr="002A53A1" w:rsidRDefault="00590CE9" w:rsidP="00400941">
            <w:pPr>
              <w:rPr>
                <w:rFonts w:ascii="Times New Roman" w:hAnsi="Times New Roman"/>
                <w:szCs w:val="22"/>
              </w:rPr>
            </w:pPr>
          </w:p>
        </w:tc>
        <w:tc>
          <w:tcPr>
            <w:tcW w:w="4860" w:type="dxa"/>
            <w:tcBorders>
              <w:left w:val="single" w:sz="4" w:space="0" w:color="auto"/>
            </w:tcBorders>
            <w:shd w:val="clear" w:color="auto" w:fill="auto"/>
          </w:tcPr>
          <w:p w:rsidR="00590CE9" w:rsidRPr="002A53A1" w:rsidRDefault="00590CE9" w:rsidP="00400941">
            <w:pPr>
              <w:rPr>
                <w:rFonts w:ascii="Times New Roman" w:hAnsi="Times New Roman"/>
                <w:sz w:val="18"/>
                <w:szCs w:val="18"/>
              </w:rPr>
            </w:pPr>
          </w:p>
        </w:tc>
        <w:tc>
          <w:tcPr>
            <w:tcW w:w="2002" w:type="dxa"/>
            <w:shd w:val="clear" w:color="auto" w:fill="auto"/>
          </w:tcPr>
          <w:p w:rsidR="00590CE9" w:rsidRPr="002A53A1" w:rsidRDefault="00590CE9" w:rsidP="00400941">
            <w:pPr>
              <w:rPr>
                <w:rFonts w:ascii="Times New Roman" w:hAnsi="Times New Roman"/>
                <w:sz w:val="18"/>
                <w:szCs w:val="18"/>
              </w:rPr>
            </w:pPr>
            <w:r w:rsidRPr="002A53A1">
              <w:rPr>
                <w:rFonts w:ascii="Times New Roman" w:hAnsi="Times New Roman"/>
                <w:sz w:val="18"/>
                <w:szCs w:val="18"/>
              </w:rPr>
              <w:t>Pris i kr.</w:t>
            </w:r>
          </w:p>
        </w:tc>
      </w:tr>
      <w:tr w:rsidR="00590CE9" w:rsidRPr="002A53A1" w:rsidTr="00400941">
        <w:tc>
          <w:tcPr>
            <w:tcW w:w="648" w:type="dxa"/>
            <w:tcBorders>
              <w:top w:val="nil"/>
              <w:left w:val="nil"/>
              <w:bottom w:val="nil"/>
              <w:right w:val="single" w:sz="4" w:space="0" w:color="auto"/>
            </w:tcBorders>
            <w:shd w:val="clear" w:color="auto" w:fill="auto"/>
          </w:tcPr>
          <w:p w:rsidR="00590CE9" w:rsidRPr="002A53A1" w:rsidRDefault="00590CE9" w:rsidP="00400941">
            <w:pPr>
              <w:rPr>
                <w:rFonts w:ascii="Times New Roman" w:hAnsi="Times New Roman"/>
                <w:szCs w:val="22"/>
              </w:rPr>
            </w:pPr>
          </w:p>
        </w:tc>
        <w:tc>
          <w:tcPr>
            <w:tcW w:w="4860" w:type="dxa"/>
            <w:tcBorders>
              <w:left w:val="single" w:sz="4" w:space="0" w:color="auto"/>
            </w:tcBorders>
            <w:shd w:val="clear" w:color="auto" w:fill="auto"/>
          </w:tcPr>
          <w:p w:rsidR="00590CE9" w:rsidRPr="002A53A1" w:rsidRDefault="00590CE9" w:rsidP="00400941">
            <w:pPr>
              <w:rPr>
                <w:rFonts w:ascii="Times New Roman" w:hAnsi="Times New Roman"/>
                <w:sz w:val="18"/>
                <w:szCs w:val="18"/>
              </w:rPr>
            </w:pPr>
          </w:p>
        </w:tc>
        <w:tc>
          <w:tcPr>
            <w:tcW w:w="2002" w:type="dxa"/>
            <w:shd w:val="clear" w:color="auto" w:fill="auto"/>
          </w:tcPr>
          <w:p w:rsidR="00590CE9" w:rsidRPr="002A53A1" w:rsidRDefault="00590CE9" w:rsidP="00400941">
            <w:pPr>
              <w:rPr>
                <w:rFonts w:ascii="Times New Roman" w:hAnsi="Times New Roman"/>
                <w:sz w:val="18"/>
                <w:szCs w:val="18"/>
              </w:rPr>
            </w:pPr>
          </w:p>
        </w:tc>
      </w:tr>
      <w:tr w:rsidR="00590CE9" w:rsidRPr="002A53A1" w:rsidTr="00400941">
        <w:tc>
          <w:tcPr>
            <w:tcW w:w="648" w:type="dxa"/>
            <w:tcBorders>
              <w:top w:val="nil"/>
              <w:left w:val="nil"/>
              <w:bottom w:val="nil"/>
              <w:right w:val="single" w:sz="4" w:space="0" w:color="auto"/>
            </w:tcBorders>
            <w:shd w:val="clear" w:color="auto" w:fill="auto"/>
          </w:tcPr>
          <w:p w:rsidR="00590CE9" w:rsidRPr="002A53A1" w:rsidRDefault="00590CE9" w:rsidP="00400941">
            <w:pPr>
              <w:rPr>
                <w:rFonts w:ascii="Times New Roman" w:hAnsi="Times New Roman"/>
                <w:szCs w:val="22"/>
              </w:rPr>
            </w:pPr>
          </w:p>
        </w:tc>
        <w:tc>
          <w:tcPr>
            <w:tcW w:w="4860" w:type="dxa"/>
            <w:tcBorders>
              <w:left w:val="single" w:sz="4" w:space="0" w:color="auto"/>
            </w:tcBorders>
            <w:shd w:val="clear" w:color="auto" w:fill="auto"/>
          </w:tcPr>
          <w:p w:rsidR="00590CE9" w:rsidRPr="002A53A1" w:rsidRDefault="00590CE9" w:rsidP="00D62971">
            <w:pPr>
              <w:rPr>
                <w:rFonts w:ascii="Times New Roman" w:hAnsi="Times New Roman"/>
                <w:sz w:val="18"/>
                <w:szCs w:val="18"/>
              </w:rPr>
            </w:pPr>
            <w:r w:rsidRPr="002A53A1">
              <w:rPr>
                <w:rFonts w:ascii="Times New Roman" w:hAnsi="Times New Roman"/>
                <w:sz w:val="18"/>
                <w:szCs w:val="18"/>
              </w:rPr>
              <w:t>Samlet pris til den anførte ændring</w:t>
            </w:r>
            <w:r w:rsidR="00D62971">
              <w:rPr>
                <w:rFonts w:ascii="Times New Roman" w:hAnsi="Times New Roman"/>
                <w:sz w:val="18"/>
                <w:szCs w:val="18"/>
              </w:rPr>
              <w:t>er af periodiske moduler</w:t>
            </w:r>
          </w:p>
        </w:tc>
        <w:tc>
          <w:tcPr>
            <w:tcW w:w="2002" w:type="dxa"/>
            <w:shd w:val="clear" w:color="auto" w:fill="auto"/>
          </w:tcPr>
          <w:p w:rsidR="00590CE9" w:rsidRPr="002A53A1" w:rsidRDefault="00590CE9" w:rsidP="00400941">
            <w:pPr>
              <w:rPr>
                <w:rFonts w:ascii="Times New Roman" w:hAnsi="Times New Roman"/>
                <w:sz w:val="18"/>
                <w:szCs w:val="18"/>
              </w:rPr>
            </w:pPr>
          </w:p>
        </w:tc>
      </w:tr>
    </w:tbl>
    <w:p w:rsidR="00216250" w:rsidRPr="002A53A1" w:rsidRDefault="00216250" w:rsidP="00216250">
      <w:pPr>
        <w:ind w:left="540"/>
        <w:rPr>
          <w:rFonts w:ascii="Times New Roman" w:hAnsi="Times New Roman"/>
          <w:b/>
          <w:szCs w:val="22"/>
        </w:rPr>
      </w:pPr>
    </w:p>
    <w:p w:rsidR="00216250" w:rsidRPr="002A53A1" w:rsidRDefault="0041471E" w:rsidP="00155CC7">
      <w:pPr>
        <w:ind w:left="567"/>
        <w:jc w:val="left"/>
        <w:rPr>
          <w:rFonts w:ascii="Times New Roman" w:hAnsi="Times New Roman"/>
          <w:b/>
          <w:szCs w:val="22"/>
        </w:rPr>
      </w:pPr>
      <w:r w:rsidRPr="002A53A1">
        <w:rPr>
          <w:rFonts w:ascii="Times New Roman" w:hAnsi="Times New Roman"/>
          <w:b/>
          <w:szCs w:val="22"/>
        </w:rPr>
        <w:t>i</w:t>
      </w:r>
      <w:r w:rsidR="00216250" w:rsidRPr="002A53A1">
        <w:rPr>
          <w:rFonts w:ascii="Times New Roman" w:hAnsi="Times New Roman"/>
          <w:b/>
          <w:szCs w:val="22"/>
        </w:rPr>
        <w:t>. Samlede omkostninger ved forventet interviewomfang</w:t>
      </w:r>
    </w:p>
    <w:p w:rsidR="00216250" w:rsidRPr="002A53A1" w:rsidRDefault="00216250" w:rsidP="00216250">
      <w:pPr>
        <w:ind w:left="540" w:hanging="540"/>
        <w:rPr>
          <w:rFonts w:ascii="Times New Roman" w:hAnsi="Times New Roman"/>
          <w:b/>
          <w:szCs w:val="22"/>
        </w:rPr>
      </w:pPr>
    </w:p>
    <w:p w:rsidR="00216250" w:rsidRPr="002A53A1" w:rsidRDefault="00216250" w:rsidP="00216250">
      <w:pPr>
        <w:ind w:left="540"/>
        <w:rPr>
          <w:rFonts w:ascii="Times New Roman" w:hAnsi="Times New Roman"/>
          <w:szCs w:val="22"/>
        </w:rPr>
      </w:pPr>
      <w:r w:rsidRPr="002A53A1">
        <w:rPr>
          <w:rFonts w:ascii="Times New Roman" w:hAnsi="Times New Roman"/>
          <w:szCs w:val="22"/>
        </w:rPr>
        <w:t xml:space="preserve">I oversigten nedenfor overføres de samlede </w:t>
      </w:r>
      <w:r w:rsidR="000826C8">
        <w:rPr>
          <w:rFonts w:ascii="Times New Roman" w:hAnsi="Times New Roman"/>
          <w:szCs w:val="22"/>
        </w:rPr>
        <w:t>beløb</w:t>
      </w:r>
      <w:r w:rsidR="000826C8" w:rsidRPr="002A53A1">
        <w:rPr>
          <w:rFonts w:ascii="Times New Roman" w:hAnsi="Times New Roman"/>
          <w:szCs w:val="22"/>
        </w:rPr>
        <w:t xml:space="preserve"> </w:t>
      </w:r>
      <w:r w:rsidRPr="002A53A1">
        <w:rPr>
          <w:rFonts w:ascii="Times New Roman" w:hAnsi="Times New Roman"/>
          <w:szCs w:val="22"/>
        </w:rPr>
        <w:t>angivet i pkt. 5 a-</w:t>
      </w:r>
      <w:r w:rsidR="00590CE9">
        <w:rPr>
          <w:rFonts w:ascii="Times New Roman" w:hAnsi="Times New Roman"/>
          <w:szCs w:val="22"/>
        </w:rPr>
        <w:t>d</w:t>
      </w:r>
      <w:r w:rsidR="007343F7">
        <w:rPr>
          <w:rFonts w:ascii="Times New Roman" w:hAnsi="Times New Roman"/>
          <w:szCs w:val="22"/>
        </w:rPr>
        <w:t>,</w:t>
      </w:r>
      <w:r w:rsidR="00590CE9">
        <w:rPr>
          <w:rFonts w:ascii="Times New Roman" w:hAnsi="Times New Roman"/>
          <w:szCs w:val="22"/>
        </w:rPr>
        <w:t xml:space="preserve"> 5 f</w:t>
      </w:r>
      <w:r w:rsidR="007343F7">
        <w:rPr>
          <w:rFonts w:ascii="Times New Roman" w:hAnsi="Times New Roman"/>
          <w:szCs w:val="22"/>
        </w:rPr>
        <w:t xml:space="preserve"> og 5 h</w:t>
      </w:r>
      <w:r w:rsidRPr="002A53A1">
        <w:rPr>
          <w:rFonts w:ascii="Times New Roman" w:hAnsi="Times New Roman"/>
          <w:szCs w:val="22"/>
        </w:rPr>
        <w:t xml:space="preserve"> ovenfor</w:t>
      </w:r>
      <w:r w:rsidR="00590CE9">
        <w:rPr>
          <w:rFonts w:ascii="Times New Roman" w:hAnsi="Times New Roman"/>
          <w:szCs w:val="22"/>
        </w:rPr>
        <w:t>.</w:t>
      </w:r>
      <w:r w:rsidRPr="002A53A1">
        <w:rPr>
          <w:rFonts w:ascii="Times New Roman" w:hAnsi="Times New Roman"/>
          <w:szCs w:val="22"/>
        </w:rPr>
        <w:t xml:space="preserve"> </w:t>
      </w:r>
    </w:p>
    <w:p w:rsidR="00216250" w:rsidRPr="002A53A1" w:rsidRDefault="00216250" w:rsidP="00216250">
      <w:pPr>
        <w:ind w:left="540"/>
        <w:rPr>
          <w:rFonts w:ascii="Times New Roman" w:hAnsi="Times New Roman"/>
          <w:szCs w:val="22"/>
        </w:rPr>
      </w:pPr>
      <w:r w:rsidRPr="002A53A1">
        <w:rPr>
          <w:rFonts w:ascii="Times New Roman" w:hAnsi="Times New Roman"/>
          <w:szCs w:val="22"/>
        </w:rPr>
        <w:t xml:space="preserve">I </w:t>
      </w:r>
      <w:r w:rsidR="000826C8">
        <w:rPr>
          <w:rFonts w:ascii="Times New Roman" w:hAnsi="Times New Roman"/>
          <w:szCs w:val="22"/>
        </w:rPr>
        <w:t>beløbene</w:t>
      </w:r>
      <w:r w:rsidR="000826C8" w:rsidRPr="002A53A1">
        <w:rPr>
          <w:rFonts w:ascii="Times New Roman" w:hAnsi="Times New Roman"/>
          <w:szCs w:val="22"/>
        </w:rPr>
        <w:t xml:space="preserve"> </w:t>
      </w:r>
      <w:r w:rsidRPr="002A53A1">
        <w:rPr>
          <w:rFonts w:ascii="Times New Roman" w:hAnsi="Times New Roman"/>
          <w:szCs w:val="22"/>
        </w:rPr>
        <w:t xml:space="preserve">indgår ikke ydelser, som tjenesteyder i øvrigt leverer på kundens anmodning (jf. pkt. 5 </w:t>
      </w:r>
      <w:r w:rsidR="00590CE9">
        <w:rPr>
          <w:rFonts w:ascii="Times New Roman" w:hAnsi="Times New Roman"/>
          <w:szCs w:val="22"/>
        </w:rPr>
        <w:t>e</w:t>
      </w:r>
      <w:r w:rsidRPr="002A53A1">
        <w:rPr>
          <w:rFonts w:ascii="Times New Roman" w:hAnsi="Times New Roman"/>
          <w:szCs w:val="22"/>
        </w:rPr>
        <w:t xml:space="preserve">). </w:t>
      </w:r>
    </w:p>
    <w:p w:rsidR="00216250" w:rsidRPr="002A53A1" w:rsidRDefault="00216250" w:rsidP="00216250">
      <w:pPr>
        <w:ind w:left="540"/>
        <w:rPr>
          <w:rFonts w:ascii="Times New Roman" w:hAnsi="Times New Roman"/>
          <w:szCs w:val="22"/>
        </w:rPr>
      </w:pPr>
    </w:p>
    <w:p w:rsidR="00CD3278" w:rsidRPr="002A53A1" w:rsidRDefault="00CD3278" w:rsidP="00216250">
      <w:pPr>
        <w:ind w:left="540"/>
        <w:rPr>
          <w:rFonts w:ascii="Times New Roman" w:hAnsi="Times New Roman"/>
        </w:rPr>
      </w:pPr>
      <w:r w:rsidRPr="002A53A1">
        <w:rPr>
          <w:rFonts w:ascii="Times New Roman" w:hAnsi="Times New Roman"/>
        </w:rPr>
        <w:t>Hvis der er uoverensstemmelse mellem angivelserne i tabel 5.</w:t>
      </w:r>
      <w:r w:rsidR="000D1011" w:rsidRPr="002A53A1">
        <w:rPr>
          <w:rFonts w:ascii="Times New Roman" w:hAnsi="Times New Roman"/>
        </w:rPr>
        <w:t>i</w:t>
      </w:r>
      <w:r w:rsidRPr="002A53A1">
        <w:rPr>
          <w:rFonts w:ascii="Times New Roman" w:hAnsi="Times New Roman"/>
        </w:rPr>
        <w:t xml:space="preserve"> og angive</w:t>
      </w:r>
      <w:r w:rsidRPr="002A53A1">
        <w:rPr>
          <w:rFonts w:ascii="Times New Roman" w:hAnsi="Times New Roman"/>
        </w:rPr>
        <w:t>l</w:t>
      </w:r>
      <w:r w:rsidRPr="002A53A1">
        <w:rPr>
          <w:rFonts w:ascii="Times New Roman" w:hAnsi="Times New Roman"/>
        </w:rPr>
        <w:t>serne for de enkelte priser</w:t>
      </w:r>
      <w:r w:rsidR="007343F7">
        <w:rPr>
          <w:rFonts w:ascii="Times New Roman" w:hAnsi="Times New Roman"/>
        </w:rPr>
        <w:t xml:space="preserve"> i</w:t>
      </w:r>
      <w:r w:rsidRPr="002A53A1">
        <w:rPr>
          <w:rFonts w:ascii="Times New Roman" w:hAnsi="Times New Roman"/>
        </w:rPr>
        <w:t xml:space="preserve"> </w:t>
      </w:r>
      <w:r w:rsidR="007343F7" w:rsidRPr="002A53A1">
        <w:rPr>
          <w:rFonts w:ascii="Times New Roman" w:hAnsi="Times New Roman"/>
          <w:szCs w:val="22"/>
        </w:rPr>
        <w:t>pkt. 5 a-</w:t>
      </w:r>
      <w:r w:rsidR="007343F7">
        <w:rPr>
          <w:rFonts w:ascii="Times New Roman" w:hAnsi="Times New Roman"/>
          <w:szCs w:val="22"/>
        </w:rPr>
        <w:t xml:space="preserve">d, 5 f og </w:t>
      </w:r>
      <w:r w:rsidR="007343F7" w:rsidRPr="004950A8">
        <w:rPr>
          <w:rFonts w:ascii="Times New Roman" w:hAnsi="Times New Roman"/>
          <w:szCs w:val="22"/>
        </w:rPr>
        <w:t>5</w:t>
      </w:r>
      <w:r w:rsidR="007343F7">
        <w:rPr>
          <w:rFonts w:ascii="Times New Roman" w:hAnsi="Times New Roman"/>
          <w:szCs w:val="22"/>
        </w:rPr>
        <w:t xml:space="preserve"> </w:t>
      </w:r>
      <w:r w:rsidR="004950A8">
        <w:rPr>
          <w:rFonts w:ascii="Times New Roman" w:hAnsi="Times New Roman"/>
          <w:szCs w:val="22"/>
        </w:rPr>
        <w:t xml:space="preserve">h, </w:t>
      </w:r>
      <w:r w:rsidRPr="002A53A1">
        <w:rPr>
          <w:rFonts w:ascii="Times New Roman" w:hAnsi="Times New Roman"/>
        </w:rPr>
        <w:t>vil kunden genberegne en samlet pris på grundlag af de enkelte priser.</w:t>
      </w:r>
    </w:p>
    <w:p w:rsidR="0079514F" w:rsidRPr="002A53A1" w:rsidRDefault="0079514F" w:rsidP="00216250">
      <w:pPr>
        <w:ind w:left="540"/>
        <w:rPr>
          <w:rFonts w:ascii="Times New Roman" w:hAnsi="Times New Roman"/>
        </w:rPr>
      </w:pPr>
    </w:p>
    <w:p w:rsidR="0079514F" w:rsidRDefault="0079514F" w:rsidP="00216250">
      <w:pPr>
        <w:ind w:left="540"/>
        <w:rPr>
          <w:rFonts w:ascii="Times New Roman" w:hAnsi="Times New Roman"/>
          <w:szCs w:val="22"/>
        </w:rPr>
      </w:pPr>
      <w:r w:rsidRPr="002A53A1">
        <w:rPr>
          <w:rFonts w:ascii="Times New Roman" w:hAnsi="Times New Roman"/>
        </w:rPr>
        <w:t xml:space="preserve">Det skal understreges, at </w:t>
      </w:r>
      <w:r w:rsidRPr="002A53A1">
        <w:rPr>
          <w:rFonts w:ascii="Times New Roman" w:hAnsi="Times New Roman"/>
          <w:szCs w:val="22"/>
        </w:rPr>
        <w:t>de angivne forudsætninger for omfanget af de e</w:t>
      </w:r>
      <w:r w:rsidRPr="002A53A1">
        <w:rPr>
          <w:rFonts w:ascii="Times New Roman" w:hAnsi="Times New Roman"/>
          <w:szCs w:val="22"/>
        </w:rPr>
        <w:t>n</w:t>
      </w:r>
      <w:r w:rsidRPr="002A53A1">
        <w:rPr>
          <w:rFonts w:ascii="Times New Roman" w:hAnsi="Times New Roman"/>
          <w:szCs w:val="22"/>
        </w:rPr>
        <w:t>kelte kategorier er angivet med henblik på at gøre de tilbudte priser samme</w:t>
      </w:r>
      <w:r w:rsidRPr="002A53A1">
        <w:rPr>
          <w:rFonts w:ascii="Times New Roman" w:hAnsi="Times New Roman"/>
          <w:szCs w:val="22"/>
        </w:rPr>
        <w:t>n</w:t>
      </w:r>
      <w:r w:rsidRPr="002A53A1">
        <w:rPr>
          <w:rFonts w:ascii="Times New Roman" w:hAnsi="Times New Roman"/>
          <w:szCs w:val="22"/>
        </w:rPr>
        <w:t>lignelige..</w:t>
      </w:r>
    </w:p>
    <w:p w:rsidR="00061F1F" w:rsidRDefault="00061F1F" w:rsidP="00216250">
      <w:pPr>
        <w:ind w:left="540"/>
        <w:rPr>
          <w:rFonts w:ascii="Times New Roman" w:hAnsi="Times New Roman"/>
          <w:szCs w:val="22"/>
        </w:rPr>
      </w:pPr>
    </w:p>
    <w:p w:rsidR="00061F1F" w:rsidRPr="002A53A1" w:rsidRDefault="00061F1F" w:rsidP="00216250">
      <w:pPr>
        <w:ind w:left="540"/>
        <w:rPr>
          <w:rFonts w:ascii="Times New Roman" w:hAnsi="Times New Roman"/>
          <w:szCs w:val="22"/>
        </w:rPr>
      </w:pPr>
      <w:r>
        <w:rPr>
          <w:rFonts w:ascii="Times New Roman" w:hAnsi="Times New Roman"/>
          <w:szCs w:val="22"/>
        </w:rPr>
        <w:t xml:space="preserve">Posten </w:t>
      </w:r>
      <w:r w:rsidR="004950A8">
        <w:rPr>
          <w:rFonts w:ascii="Times New Roman" w:hAnsi="Times New Roman"/>
          <w:szCs w:val="22"/>
        </w:rPr>
        <w:t>”</w:t>
      </w:r>
      <w:r w:rsidRPr="00061F1F">
        <w:rPr>
          <w:rFonts w:ascii="Times New Roman" w:hAnsi="Times New Roman"/>
          <w:szCs w:val="22"/>
        </w:rPr>
        <w:t>Samlede omkostninger i hele kontraktperioden (5 år)</w:t>
      </w:r>
      <w:r w:rsidR="004950A8">
        <w:rPr>
          <w:rFonts w:ascii="Times New Roman" w:hAnsi="Times New Roman"/>
          <w:szCs w:val="22"/>
        </w:rPr>
        <w:t>”</w:t>
      </w:r>
      <w:r>
        <w:rPr>
          <w:rFonts w:ascii="Times New Roman" w:hAnsi="Times New Roman"/>
          <w:szCs w:val="22"/>
        </w:rPr>
        <w:t xml:space="preserve"> vil ligge til grund for prissammenligningen. </w:t>
      </w:r>
    </w:p>
    <w:p w:rsidR="00FF1B5B" w:rsidRPr="002A53A1" w:rsidRDefault="00FF1B5B" w:rsidP="00FF1B5B">
      <w:pPr>
        <w:ind w:left="540"/>
        <w:rPr>
          <w:rFonts w:ascii="Times New Roman" w:hAnsi="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02"/>
      </w:tblGrid>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p>
        </w:tc>
        <w:tc>
          <w:tcPr>
            <w:tcW w:w="2002" w:type="dxa"/>
            <w:shd w:val="clear" w:color="auto" w:fill="auto"/>
          </w:tcPr>
          <w:p w:rsidR="00216250" w:rsidRPr="002A53A1" w:rsidRDefault="00216250" w:rsidP="00CA2CDA">
            <w:pPr>
              <w:rPr>
                <w:rFonts w:ascii="Times New Roman" w:hAnsi="Times New Roman"/>
                <w:sz w:val="18"/>
                <w:szCs w:val="18"/>
              </w:rPr>
            </w:pPr>
            <w:r w:rsidRPr="002A53A1">
              <w:rPr>
                <w:rFonts w:ascii="Times New Roman" w:hAnsi="Times New Roman"/>
                <w:sz w:val="18"/>
                <w:szCs w:val="18"/>
              </w:rPr>
              <w:t>Pris i kr.</w:t>
            </w: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r w:rsidRPr="002A53A1">
              <w:rPr>
                <w:rFonts w:ascii="Times New Roman" w:hAnsi="Times New Roman"/>
                <w:sz w:val="18"/>
                <w:szCs w:val="18"/>
              </w:rPr>
              <w:t>Etableringsomkostninger, jf. pkt. 5a</w:t>
            </w: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r w:rsidRPr="002A53A1">
              <w:rPr>
                <w:rFonts w:ascii="Times New Roman" w:hAnsi="Times New Roman"/>
                <w:sz w:val="18"/>
                <w:szCs w:val="18"/>
              </w:rPr>
              <w:t>Årlige omkostninger:</w:t>
            </w: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79514F" w:rsidP="00361133">
            <w:pPr>
              <w:rPr>
                <w:rFonts w:ascii="Times New Roman" w:hAnsi="Times New Roman"/>
                <w:sz w:val="18"/>
                <w:szCs w:val="18"/>
              </w:rPr>
            </w:pPr>
            <w:r w:rsidRPr="002A53A1">
              <w:rPr>
                <w:rFonts w:ascii="Times New Roman" w:hAnsi="Times New Roman"/>
                <w:sz w:val="18"/>
                <w:szCs w:val="18"/>
              </w:rPr>
              <w:t>8</w:t>
            </w:r>
            <w:r w:rsidR="00361133">
              <w:rPr>
                <w:rFonts w:ascii="Times New Roman" w:hAnsi="Times New Roman"/>
                <w:sz w:val="18"/>
                <w:szCs w:val="18"/>
              </w:rPr>
              <w:t>1</w:t>
            </w:r>
            <w:r w:rsidRPr="002A53A1">
              <w:rPr>
                <w:rFonts w:ascii="Times New Roman" w:hAnsi="Times New Roman"/>
                <w:sz w:val="18"/>
                <w:szCs w:val="18"/>
              </w:rPr>
              <w:t xml:space="preserve">.000 </w:t>
            </w:r>
            <w:r w:rsidR="004950A8">
              <w:rPr>
                <w:rFonts w:ascii="Times New Roman" w:hAnsi="Times New Roman"/>
                <w:sz w:val="18"/>
                <w:szCs w:val="18"/>
              </w:rPr>
              <w:t>kerneAKU</w:t>
            </w:r>
            <w:r w:rsidR="00216250" w:rsidRPr="002A53A1">
              <w:rPr>
                <w:rFonts w:ascii="Times New Roman" w:hAnsi="Times New Roman"/>
                <w:sz w:val="18"/>
                <w:szCs w:val="18"/>
              </w:rPr>
              <w:t>interview, jf. pkt. 5 b</w:t>
            </w:r>
          </w:p>
        </w:tc>
        <w:tc>
          <w:tcPr>
            <w:tcW w:w="2002" w:type="dxa"/>
            <w:shd w:val="clear" w:color="auto" w:fill="auto"/>
          </w:tcPr>
          <w:p w:rsidR="00216250" w:rsidRPr="002A53A1" w:rsidRDefault="00216250" w:rsidP="00CA2CDA">
            <w:pPr>
              <w:rPr>
                <w:rFonts w:ascii="Times New Roman" w:hAnsi="Times New Roman"/>
                <w:sz w:val="18"/>
                <w:szCs w:val="18"/>
              </w:rPr>
            </w:pPr>
          </w:p>
        </w:tc>
      </w:tr>
      <w:tr w:rsidR="007343F7" w:rsidRPr="002A53A1" w:rsidTr="00506833">
        <w:tc>
          <w:tcPr>
            <w:tcW w:w="648" w:type="dxa"/>
            <w:tcBorders>
              <w:top w:val="nil"/>
              <w:left w:val="nil"/>
              <w:bottom w:val="nil"/>
              <w:right w:val="single" w:sz="4" w:space="0" w:color="auto"/>
            </w:tcBorders>
            <w:shd w:val="clear" w:color="auto" w:fill="auto"/>
          </w:tcPr>
          <w:p w:rsidR="007343F7" w:rsidRPr="002A53A1" w:rsidRDefault="007343F7" w:rsidP="00CA2CDA">
            <w:pPr>
              <w:rPr>
                <w:rFonts w:ascii="Times New Roman" w:hAnsi="Times New Roman"/>
                <w:szCs w:val="22"/>
              </w:rPr>
            </w:pPr>
          </w:p>
        </w:tc>
        <w:tc>
          <w:tcPr>
            <w:tcW w:w="4860" w:type="dxa"/>
            <w:tcBorders>
              <w:left w:val="single" w:sz="4" w:space="0" w:color="auto"/>
            </w:tcBorders>
            <w:shd w:val="clear" w:color="auto" w:fill="auto"/>
          </w:tcPr>
          <w:p w:rsidR="007343F7" w:rsidRPr="002A53A1" w:rsidRDefault="007343F7" w:rsidP="00361133">
            <w:pPr>
              <w:rPr>
                <w:rFonts w:ascii="Times New Roman" w:hAnsi="Times New Roman"/>
                <w:sz w:val="18"/>
                <w:szCs w:val="18"/>
              </w:rPr>
            </w:pPr>
            <w:r w:rsidRPr="002A53A1">
              <w:rPr>
                <w:rFonts w:ascii="Times New Roman" w:hAnsi="Times New Roman"/>
                <w:sz w:val="18"/>
                <w:szCs w:val="18"/>
              </w:rPr>
              <w:t>1</w:t>
            </w:r>
            <w:r w:rsidR="00361133">
              <w:rPr>
                <w:rFonts w:ascii="Times New Roman" w:hAnsi="Times New Roman"/>
                <w:sz w:val="18"/>
                <w:szCs w:val="18"/>
              </w:rPr>
              <w:t>0</w:t>
            </w:r>
            <w:r w:rsidRPr="002A53A1">
              <w:rPr>
                <w:rFonts w:ascii="Times New Roman" w:hAnsi="Times New Roman"/>
                <w:sz w:val="18"/>
                <w:szCs w:val="18"/>
              </w:rPr>
              <w:t>.000 husstandsinterview, 5 c</w:t>
            </w:r>
          </w:p>
        </w:tc>
        <w:tc>
          <w:tcPr>
            <w:tcW w:w="2002" w:type="dxa"/>
            <w:shd w:val="clear" w:color="auto" w:fill="auto"/>
          </w:tcPr>
          <w:p w:rsidR="007343F7" w:rsidRPr="002A53A1" w:rsidRDefault="007343F7" w:rsidP="00CA2CDA">
            <w:pPr>
              <w:rPr>
                <w:rFonts w:ascii="Times New Roman" w:hAnsi="Times New Roman"/>
                <w:sz w:val="18"/>
                <w:szCs w:val="18"/>
              </w:rPr>
            </w:pPr>
          </w:p>
        </w:tc>
      </w:tr>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CA2CDA">
            <w:pPr>
              <w:rPr>
                <w:rFonts w:ascii="Times New Roman" w:hAnsi="Times New Roman"/>
                <w:szCs w:val="22"/>
              </w:rPr>
            </w:pPr>
          </w:p>
        </w:tc>
        <w:tc>
          <w:tcPr>
            <w:tcW w:w="4860" w:type="dxa"/>
            <w:tcBorders>
              <w:left w:val="single" w:sz="4" w:space="0" w:color="auto"/>
            </w:tcBorders>
            <w:shd w:val="clear" w:color="auto" w:fill="auto"/>
          </w:tcPr>
          <w:p w:rsidR="00CD3278" w:rsidRPr="002A53A1" w:rsidRDefault="0079514F" w:rsidP="00CA2CDA">
            <w:pPr>
              <w:rPr>
                <w:rFonts w:ascii="Times New Roman" w:hAnsi="Times New Roman"/>
                <w:sz w:val="18"/>
                <w:szCs w:val="18"/>
              </w:rPr>
            </w:pPr>
            <w:r w:rsidRPr="002A53A1">
              <w:rPr>
                <w:rFonts w:ascii="Times New Roman" w:hAnsi="Times New Roman"/>
                <w:sz w:val="18"/>
                <w:szCs w:val="18"/>
              </w:rPr>
              <w:t xml:space="preserve">400.000 </w:t>
            </w:r>
            <w:r w:rsidR="00A66C05" w:rsidRPr="002A53A1">
              <w:rPr>
                <w:rFonts w:ascii="Times New Roman" w:hAnsi="Times New Roman"/>
                <w:sz w:val="18"/>
                <w:szCs w:val="18"/>
              </w:rPr>
              <w:t xml:space="preserve">ekstra </w:t>
            </w:r>
            <w:r w:rsidR="00CD3278" w:rsidRPr="002A53A1">
              <w:rPr>
                <w:rFonts w:ascii="Times New Roman" w:hAnsi="Times New Roman"/>
                <w:sz w:val="18"/>
                <w:szCs w:val="18"/>
              </w:rPr>
              <w:t>spørgsmål, jf. pkt. 5 d</w:t>
            </w:r>
          </w:p>
        </w:tc>
        <w:tc>
          <w:tcPr>
            <w:tcW w:w="2002" w:type="dxa"/>
            <w:shd w:val="clear" w:color="auto" w:fill="auto"/>
          </w:tcPr>
          <w:p w:rsidR="00CD3278" w:rsidRPr="002A53A1" w:rsidRDefault="00CD3278" w:rsidP="00CA2CDA">
            <w:pPr>
              <w:rPr>
                <w:rFonts w:ascii="Times New Roman" w:hAnsi="Times New Roman"/>
                <w:sz w:val="18"/>
                <w:szCs w:val="18"/>
              </w:rPr>
            </w:pPr>
          </w:p>
        </w:tc>
      </w:tr>
      <w:tr w:rsidR="00CD3278" w:rsidRPr="002A53A1" w:rsidTr="00506833">
        <w:tc>
          <w:tcPr>
            <w:tcW w:w="648" w:type="dxa"/>
            <w:tcBorders>
              <w:top w:val="nil"/>
              <w:left w:val="nil"/>
              <w:bottom w:val="nil"/>
              <w:right w:val="single" w:sz="4" w:space="0" w:color="auto"/>
            </w:tcBorders>
            <w:shd w:val="clear" w:color="auto" w:fill="auto"/>
          </w:tcPr>
          <w:p w:rsidR="00CD3278" w:rsidRPr="002A53A1" w:rsidRDefault="00CD3278" w:rsidP="00CA2CDA">
            <w:pPr>
              <w:rPr>
                <w:rFonts w:ascii="Times New Roman" w:hAnsi="Times New Roman"/>
                <w:szCs w:val="22"/>
              </w:rPr>
            </w:pPr>
          </w:p>
        </w:tc>
        <w:tc>
          <w:tcPr>
            <w:tcW w:w="4860" w:type="dxa"/>
            <w:tcBorders>
              <w:left w:val="single" w:sz="4" w:space="0" w:color="auto"/>
            </w:tcBorders>
            <w:shd w:val="clear" w:color="auto" w:fill="auto"/>
          </w:tcPr>
          <w:p w:rsidR="00CD3278" w:rsidRPr="002A53A1" w:rsidRDefault="0079514F" w:rsidP="007343F7">
            <w:pPr>
              <w:rPr>
                <w:rFonts w:ascii="Times New Roman" w:hAnsi="Times New Roman"/>
                <w:sz w:val="18"/>
                <w:szCs w:val="18"/>
              </w:rPr>
            </w:pPr>
            <w:r w:rsidRPr="002A53A1">
              <w:rPr>
                <w:rFonts w:ascii="Times New Roman" w:hAnsi="Times New Roman"/>
                <w:sz w:val="18"/>
                <w:szCs w:val="18"/>
              </w:rPr>
              <w:t>P</w:t>
            </w:r>
            <w:r w:rsidR="00CD3278" w:rsidRPr="002A53A1">
              <w:rPr>
                <w:rFonts w:ascii="Times New Roman" w:hAnsi="Times New Roman"/>
                <w:sz w:val="18"/>
                <w:szCs w:val="18"/>
              </w:rPr>
              <w:t xml:space="preserve">ermanente ændringer, jf. 5 </w:t>
            </w:r>
            <w:r w:rsidR="007343F7">
              <w:rPr>
                <w:rFonts w:ascii="Times New Roman" w:hAnsi="Times New Roman"/>
                <w:sz w:val="18"/>
                <w:szCs w:val="18"/>
              </w:rPr>
              <w:t>f</w:t>
            </w:r>
          </w:p>
        </w:tc>
        <w:tc>
          <w:tcPr>
            <w:tcW w:w="2002" w:type="dxa"/>
            <w:shd w:val="clear" w:color="auto" w:fill="auto"/>
          </w:tcPr>
          <w:p w:rsidR="00CD3278" w:rsidRPr="002A53A1" w:rsidRDefault="00CD3278" w:rsidP="00CA2CDA">
            <w:pPr>
              <w:rPr>
                <w:rFonts w:ascii="Times New Roman" w:hAnsi="Times New Roman"/>
                <w:sz w:val="18"/>
                <w:szCs w:val="18"/>
              </w:rPr>
            </w:pPr>
          </w:p>
        </w:tc>
      </w:tr>
      <w:tr w:rsidR="007343F7" w:rsidRPr="002A53A1" w:rsidTr="00506833">
        <w:tc>
          <w:tcPr>
            <w:tcW w:w="648" w:type="dxa"/>
            <w:tcBorders>
              <w:top w:val="nil"/>
              <w:left w:val="nil"/>
              <w:bottom w:val="nil"/>
              <w:right w:val="single" w:sz="4" w:space="0" w:color="auto"/>
            </w:tcBorders>
            <w:shd w:val="clear" w:color="auto" w:fill="auto"/>
          </w:tcPr>
          <w:p w:rsidR="007343F7" w:rsidRPr="002A53A1" w:rsidRDefault="007343F7" w:rsidP="00CA2CDA">
            <w:pPr>
              <w:rPr>
                <w:rFonts w:ascii="Times New Roman" w:hAnsi="Times New Roman"/>
                <w:szCs w:val="22"/>
              </w:rPr>
            </w:pPr>
          </w:p>
        </w:tc>
        <w:tc>
          <w:tcPr>
            <w:tcW w:w="4860" w:type="dxa"/>
            <w:tcBorders>
              <w:left w:val="single" w:sz="4" w:space="0" w:color="auto"/>
            </w:tcBorders>
            <w:shd w:val="clear" w:color="auto" w:fill="auto"/>
          </w:tcPr>
          <w:p w:rsidR="007343F7" w:rsidRPr="002A53A1" w:rsidRDefault="007343F7" w:rsidP="006608CD">
            <w:pPr>
              <w:rPr>
                <w:rFonts w:ascii="Times New Roman" w:hAnsi="Times New Roman"/>
                <w:sz w:val="18"/>
                <w:szCs w:val="18"/>
              </w:rPr>
            </w:pPr>
            <w:r>
              <w:rPr>
                <w:rFonts w:ascii="Times New Roman" w:hAnsi="Times New Roman"/>
                <w:sz w:val="18"/>
                <w:szCs w:val="18"/>
              </w:rPr>
              <w:t>Ændringer af periodiske moduler, jf. 5 h</w:t>
            </w:r>
          </w:p>
        </w:tc>
        <w:tc>
          <w:tcPr>
            <w:tcW w:w="2002" w:type="dxa"/>
            <w:shd w:val="clear" w:color="auto" w:fill="auto"/>
          </w:tcPr>
          <w:p w:rsidR="007343F7" w:rsidRPr="002A53A1" w:rsidRDefault="007343F7"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r w:rsidRPr="002A53A1">
              <w:rPr>
                <w:rFonts w:ascii="Times New Roman" w:hAnsi="Times New Roman"/>
                <w:sz w:val="18"/>
                <w:szCs w:val="18"/>
              </w:rPr>
              <w:t>Samlede årlige omkostninger det første år</w:t>
            </w:r>
          </w:p>
        </w:tc>
        <w:tc>
          <w:tcPr>
            <w:tcW w:w="2002" w:type="dxa"/>
            <w:shd w:val="clear" w:color="auto" w:fill="auto"/>
          </w:tcPr>
          <w:p w:rsidR="00216250" w:rsidRPr="002A53A1" w:rsidRDefault="00216250" w:rsidP="00CA2CDA">
            <w:pPr>
              <w:rPr>
                <w:rFonts w:ascii="Times New Roman" w:hAnsi="Times New Roman"/>
                <w:sz w:val="18"/>
                <w:szCs w:val="18"/>
              </w:rPr>
            </w:pPr>
          </w:p>
        </w:tc>
      </w:tr>
      <w:tr w:rsidR="00216250" w:rsidRPr="002A53A1" w:rsidTr="00506833">
        <w:tc>
          <w:tcPr>
            <w:tcW w:w="648" w:type="dxa"/>
            <w:tcBorders>
              <w:top w:val="nil"/>
              <w:left w:val="nil"/>
              <w:bottom w:val="nil"/>
              <w:right w:val="single" w:sz="4" w:space="0" w:color="auto"/>
            </w:tcBorders>
            <w:shd w:val="clear" w:color="auto" w:fill="auto"/>
          </w:tcPr>
          <w:p w:rsidR="00216250" w:rsidRPr="002A53A1" w:rsidRDefault="00216250" w:rsidP="00CA2CDA">
            <w:pPr>
              <w:rPr>
                <w:rFonts w:ascii="Times New Roman" w:hAnsi="Times New Roman"/>
                <w:szCs w:val="22"/>
              </w:rPr>
            </w:pPr>
          </w:p>
        </w:tc>
        <w:tc>
          <w:tcPr>
            <w:tcW w:w="4860" w:type="dxa"/>
            <w:tcBorders>
              <w:left w:val="single" w:sz="4" w:space="0" w:color="auto"/>
            </w:tcBorders>
            <w:shd w:val="clear" w:color="auto" w:fill="auto"/>
          </w:tcPr>
          <w:p w:rsidR="00216250" w:rsidRPr="002A53A1" w:rsidRDefault="00216250" w:rsidP="00CA2CDA">
            <w:pPr>
              <w:rPr>
                <w:rFonts w:ascii="Times New Roman" w:hAnsi="Times New Roman"/>
                <w:sz w:val="18"/>
                <w:szCs w:val="18"/>
              </w:rPr>
            </w:pPr>
            <w:r w:rsidRPr="002A53A1">
              <w:rPr>
                <w:rFonts w:ascii="Times New Roman" w:hAnsi="Times New Roman"/>
                <w:sz w:val="18"/>
                <w:szCs w:val="18"/>
              </w:rPr>
              <w:t>Samlede omkostninger i hele kontraktperioden (5 år)</w:t>
            </w:r>
          </w:p>
        </w:tc>
        <w:tc>
          <w:tcPr>
            <w:tcW w:w="2002" w:type="dxa"/>
            <w:shd w:val="clear" w:color="auto" w:fill="auto"/>
          </w:tcPr>
          <w:p w:rsidR="00216250" w:rsidRPr="002A53A1" w:rsidRDefault="00216250" w:rsidP="00CA2CDA">
            <w:pPr>
              <w:rPr>
                <w:rFonts w:ascii="Times New Roman" w:hAnsi="Times New Roman"/>
                <w:sz w:val="18"/>
                <w:szCs w:val="18"/>
              </w:rPr>
            </w:pPr>
          </w:p>
        </w:tc>
      </w:tr>
    </w:tbl>
    <w:p w:rsidR="0019406D" w:rsidRDefault="0019406D" w:rsidP="0074081F">
      <w:pPr>
        <w:pStyle w:val="Overskrift1"/>
        <w:ind w:left="540" w:hanging="540"/>
        <w:rPr>
          <w:rFonts w:ascii="Times New Roman" w:hAnsi="Times New Roman"/>
          <w:b w:val="0"/>
          <w:szCs w:val="22"/>
        </w:rPr>
      </w:pPr>
    </w:p>
    <w:p w:rsidR="0019406D" w:rsidRDefault="0019406D" w:rsidP="0019406D">
      <w:pPr>
        <w:rPr>
          <w:rFonts w:cs="Arial"/>
          <w:sz w:val="26"/>
        </w:rPr>
      </w:pPr>
      <w:r>
        <w:br w:type="page"/>
      </w:r>
    </w:p>
    <w:p w:rsidR="007227CF" w:rsidRPr="002A53A1" w:rsidRDefault="007227CF" w:rsidP="0074081F">
      <w:pPr>
        <w:pStyle w:val="Overskrift1"/>
        <w:ind w:left="540" w:hanging="540"/>
        <w:rPr>
          <w:rFonts w:ascii="Times New Roman" w:hAnsi="Times New Roman" w:cs="Times New Roman"/>
        </w:rPr>
      </w:pPr>
      <w:r w:rsidRPr="002A53A1">
        <w:rPr>
          <w:rFonts w:ascii="Times New Roman" w:hAnsi="Times New Roman" w:cs="Times New Roman"/>
        </w:rPr>
        <w:lastRenderedPageBreak/>
        <w:t>B. Betalingsplan</w:t>
      </w:r>
    </w:p>
    <w:p w:rsidR="00820379" w:rsidRPr="002A53A1" w:rsidRDefault="00820379" w:rsidP="0074081F">
      <w:pPr>
        <w:ind w:left="540" w:hanging="540"/>
        <w:rPr>
          <w:rFonts w:ascii="Times New Roman" w:hAnsi="Times New Roman"/>
          <w:szCs w:val="22"/>
        </w:rPr>
      </w:pPr>
      <w:r w:rsidRPr="002A53A1">
        <w:rPr>
          <w:rFonts w:ascii="Times New Roman" w:hAnsi="Times New Roman"/>
          <w:szCs w:val="22"/>
        </w:rPr>
        <w:t>1.</w:t>
      </w:r>
      <w:r w:rsidRPr="002A53A1">
        <w:rPr>
          <w:rFonts w:ascii="Times New Roman" w:hAnsi="Times New Roman"/>
          <w:szCs w:val="22"/>
        </w:rPr>
        <w:tab/>
        <w:t xml:space="preserve">Tjenesteyder kan oppebære betaling for gennemførte interview og andre aktiviteter i henhold til bestemmelserne i kontrakten med tilhørende bilag. </w:t>
      </w:r>
    </w:p>
    <w:p w:rsidR="00820379" w:rsidRPr="002A53A1" w:rsidRDefault="00820379" w:rsidP="0074081F">
      <w:pPr>
        <w:ind w:left="540" w:hanging="540"/>
        <w:rPr>
          <w:rFonts w:ascii="Times New Roman" w:hAnsi="Times New Roman"/>
          <w:szCs w:val="22"/>
        </w:rPr>
      </w:pPr>
    </w:p>
    <w:p w:rsidR="00820379" w:rsidRPr="002A53A1" w:rsidRDefault="00820379" w:rsidP="0074081F">
      <w:pPr>
        <w:ind w:left="540" w:hanging="540"/>
        <w:rPr>
          <w:rFonts w:ascii="Times New Roman" w:hAnsi="Times New Roman"/>
          <w:szCs w:val="22"/>
        </w:rPr>
      </w:pPr>
      <w:r w:rsidRPr="002A53A1">
        <w:rPr>
          <w:rFonts w:ascii="Times New Roman" w:hAnsi="Times New Roman"/>
          <w:szCs w:val="22"/>
        </w:rPr>
        <w:t>2.</w:t>
      </w:r>
      <w:r w:rsidRPr="002A53A1">
        <w:rPr>
          <w:rFonts w:ascii="Times New Roman" w:hAnsi="Times New Roman"/>
          <w:szCs w:val="22"/>
        </w:rPr>
        <w:tab/>
        <w:t>I nedenstående oversigt er vist et eksempel over de betalinger</w:t>
      </w:r>
      <w:r w:rsidR="004950A8">
        <w:rPr>
          <w:rFonts w:ascii="Times New Roman" w:hAnsi="Times New Roman"/>
          <w:szCs w:val="22"/>
        </w:rPr>
        <w:t>,</w:t>
      </w:r>
      <w:r w:rsidR="00A46324" w:rsidRPr="002A53A1">
        <w:rPr>
          <w:rFonts w:ascii="Times New Roman" w:hAnsi="Times New Roman"/>
          <w:szCs w:val="22"/>
        </w:rPr>
        <w:t xml:space="preserve"> der imødeses frem til og med afslutning af interviewperioden for 1. kvt. </w:t>
      </w:r>
      <w:r w:rsidR="00952877" w:rsidRPr="002A53A1">
        <w:rPr>
          <w:rFonts w:ascii="Times New Roman" w:hAnsi="Times New Roman"/>
          <w:szCs w:val="22"/>
        </w:rPr>
        <w:t>201</w:t>
      </w:r>
      <w:r w:rsidR="00952877">
        <w:rPr>
          <w:rFonts w:ascii="Times New Roman" w:hAnsi="Times New Roman"/>
          <w:szCs w:val="22"/>
        </w:rPr>
        <w:t>7</w:t>
      </w:r>
      <w:r w:rsidR="00A46324" w:rsidRPr="002A53A1">
        <w:rPr>
          <w:rFonts w:ascii="Times New Roman" w:hAnsi="Times New Roman"/>
          <w:szCs w:val="22"/>
        </w:rPr>
        <w:t>.</w:t>
      </w:r>
    </w:p>
    <w:p w:rsidR="00820379" w:rsidRPr="002A53A1" w:rsidRDefault="00820379" w:rsidP="0074081F">
      <w:pPr>
        <w:ind w:left="540" w:hanging="540"/>
        <w:rPr>
          <w:rFonts w:ascii="Times New Roman" w:hAnsi="Times New Roman"/>
          <w:szCs w:val="22"/>
        </w:rPr>
      </w:pPr>
    </w:p>
    <w:p w:rsidR="00820379" w:rsidRPr="002A53A1" w:rsidRDefault="00820379" w:rsidP="0074081F">
      <w:pPr>
        <w:ind w:left="540"/>
        <w:rPr>
          <w:rFonts w:ascii="Times New Roman" w:hAnsi="Times New Roman"/>
          <w:szCs w:val="22"/>
        </w:rPr>
      </w:pPr>
      <w:r w:rsidRPr="002A53A1">
        <w:rPr>
          <w:rFonts w:ascii="Times New Roman" w:hAnsi="Times New Roman"/>
          <w:szCs w:val="22"/>
        </w:rPr>
        <w:t xml:space="preserve">I det omfang tjenesteyder i øvrigt udfører arbejde for kunden, kan fakturering ske, når ydelsen er leveret og godkendt af kunden. </w:t>
      </w:r>
    </w:p>
    <w:p w:rsidR="003642DD" w:rsidRPr="002A53A1" w:rsidRDefault="003642DD" w:rsidP="0074081F">
      <w:pPr>
        <w:ind w:left="540"/>
        <w:rPr>
          <w:rFonts w:ascii="Times New Roman" w:hAnsi="Times New Roman"/>
          <w:szCs w:val="22"/>
        </w:rPr>
      </w:pPr>
    </w:p>
    <w:p w:rsidR="00820379" w:rsidRPr="002A53A1" w:rsidRDefault="00820379" w:rsidP="0074081F">
      <w:pPr>
        <w:ind w:left="540" w:hanging="540"/>
        <w:rPr>
          <w:rFonts w:ascii="Times New Roman" w:hAnsi="Times New Roman"/>
          <w:szCs w:val="22"/>
        </w:rPr>
      </w:pPr>
      <w:r w:rsidRPr="002A53A1">
        <w:rPr>
          <w:rFonts w:ascii="Times New Roman" w:hAnsi="Times New Roman"/>
          <w:szCs w:val="22"/>
        </w:rPr>
        <w:t>3.</w:t>
      </w:r>
      <w:r w:rsidRPr="002A53A1">
        <w:rPr>
          <w:rFonts w:ascii="Times New Roman" w:hAnsi="Times New Roman"/>
          <w:szCs w:val="22"/>
        </w:rPr>
        <w:tab/>
        <w:t>Oversigt over betalinger i start af leveranceperiode</w:t>
      </w:r>
      <w:r w:rsidR="0074081F" w:rsidRPr="002A53A1">
        <w:rPr>
          <w:rFonts w:ascii="Times New Roman" w:hAnsi="Times New Roman"/>
          <w:szCs w:val="22"/>
        </w:rPr>
        <w:t>:</w:t>
      </w:r>
    </w:p>
    <w:p w:rsidR="00820379" w:rsidRPr="002A53A1" w:rsidRDefault="00820379" w:rsidP="0074081F">
      <w:pPr>
        <w:ind w:left="540" w:hanging="540"/>
        <w:rPr>
          <w:rFonts w:ascii="Times New Roman" w:hAnsi="Times New Roman"/>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118"/>
        <w:gridCol w:w="3764"/>
      </w:tblGrid>
      <w:tr w:rsidR="00820379" w:rsidRPr="002A53A1" w:rsidTr="00506833">
        <w:tc>
          <w:tcPr>
            <w:tcW w:w="1980" w:type="dxa"/>
            <w:shd w:val="clear" w:color="auto" w:fill="auto"/>
          </w:tcPr>
          <w:p w:rsidR="00820379" w:rsidRPr="002A53A1" w:rsidRDefault="00820379" w:rsidP="00506833">
            <w:pPr>
              <w:ind w:left="540" w:hanging="540"/>
              <w:rPr>
                <w:rFonts w:ascii="Times New Roman" w:hAnsi="Times New Roman"/>
                <w:sz w:val="18"/>
                <w:szCs w:val="18"/>
              </w:rPr>
            </w:pPr>
            <w:r w:rsidRPr="002A53A1">
              <w:rPr>
                <w:rFonts w:ascii="Times New Roman" w:hAnsi="Times New Roman"/>
                <w:sz w:val="18"/>
                <w:szCs w:val="18"/>
              </w:rPr>
              <w:t>Milepæle</w:t>
            </w:r>
          </w:p>
        </w:tc>
        <w:tc>
          <w:tcPr>
            <w:tcW w:w="1118" w:type="dxa"/>
            <w:shd w:val="clear" w:color="auto" w:fill="auto"/>
          </w:tcPr>
          <w:p w:rsidR="00820379" w:rsidRPr="002A53A1" w:rsidRDefault="00820379" w:rsidP="00506833">
            <w:pPr>
              <w:ind w:left="540" w:hanging="540"/>
              <w:rPr>
                <w:rFonts w:ascii="Times New Roman" w:hAnsi="Times New Roman"/>
                <w:sz w:val="18"/>
                <w:szCs w:val="18"/>
              </w:rPr>
            </w:pPr>
            <w:r w:rsidRPr="002A53A1">
              <w:rPr>
                <w:rFonts w:ascii="Times New Roman" w:hAnsi="Times New Roman"/>
                <w:sz w:val="18"/>
                <w:szCs w:val="18"/>
              </w:rPr>
              <w:t>Dato</w:t>
            </w:r>
          </w:p>
        </w:tc>
        <w:tc>
          <w:tcPr>
            <w:tcW w:w="3764" w:type="dxa"/>
            <w:shd w:val="clear" w:color="auto" w:fill="auto"/>
          </w:tcPr>
          <w:p w:rsidR="00820379" w:rsidRPr="002A53A1" w:rsidRDefault="00820379" w:rsidP="00506833">
            <w:pPr>
              <w:ind w:left="540" w:hanging="540"/>
              <w:rPr>
                <w:rFonts w:ascii="Times New Roman" w:hAnsi="Times New Roman"/>
                <w:sz w:val="18"/>
                <w:szCs w:val="18"/>
              </w:rPr>
            </w:pPr>
            <w:r w:rsidRPr="002A53A1">
              <w:rPr>
                <w:rFonts w:ascii="Times New Roman" w:hAnsi="Times New Roman"/>
                <w:sz w:val="18"/>
                <w:szCs w:val="18"/>
              </w:rPr>
              <w:t>Bemærkninger</w:t>
            </w:r>
          </w:p>
        </w:tc>
      </w:tr>
      <w:tr w:rsidR="00820379" w:rsidRPr="002A53A1" w:rsidTr="00506833">
        <w:tc>
          <w:tcPr>
            <w:tcW w:w="1980" w:type="dxa"/>
            <w:shd w:val="clear" w:color="auto" w:fill="auto"/>
          </w:tcPr>
          <w:p w:rsidR="00820379" w:rsidRPr="002A53A1" w:rsidRDefault="00820379" w:rsidP="00506833">
            <w:pPr>
              <w:ind w:left="540" w:hanging="540"/>
              <w:rPr>
                <w:rFonts w:ascii="Times New Roman" w:hAnsi="Times New Roman"/>
                <w:sz w:val="18"/>
                <w:szCs w:val="18"/>
              </w:rPr>
            </w:pPr>
          </w:p>
        </w:tc>
        <w:tc>
          <w:tcPr>
            <w:tcW w:w="1118" w:type="dxa"/>
            <w:shd w:val="clear" w:color="auto" w:fill="auto"/>
          </w:tcPr>
          <w:p w:rsidR="00820379" w:rsidRPr="002A53A1" w:rsidRDefault="00820379" w:rsidP="00506833">
            <w:pPr>
              <w:ind w:left="540" w:hanging="540"/>
              <w:rPr>
                <w:rFonts w:ascii="Times New Roman" w:hAnsi="Times New Roman"/>
                <w:sz w:val="18"/>
                <w:szCs w:val="18"/>
              </w:rPr>
            </w:pPr>
          </w:p>
        </w:tc>
        <w:tc>
          <w:tcPr>
            <w:tcW w:w="3764" w:type="dxa"/>
            <w:shd w:val="clear" w:color="auto" w:fill="auto"/>
          </w:tcPr>
          <w:p w:rsidR="00820379" w:rsidRPr="002A53A1" w:rsidRDefault="00820379" w:rsidP="00506833">
            <w:pPr>
              <w:ind w:left="540" w:hanging="540"/>
              <w:rPr>
                <w:rFonts w:ascii="Times New Roman" w:hAnsi="Times New Roman"/>
                <w:sz w:val="18"/>
                <w:szCs w:val="18"/>
              </w:rPr>
            </w:pPr>
          </w:p>
        </w:tc>
      </w:tr>
      <w:tr w:rsidR="00820379" w:rsidRPr="002A53A1" w:rsidTr="00506833">
        <w:tc>
          <w:tcPr>
            <w:tcW w:w="1980" w:type="dxa"/>
            <w:shd w:val="clear" w:color="auto" w:fill="auto"/>
          </w:tcPr>
          <w:p w:rsidR="00820379" w:rsidRPr="002A53A1" w:rsidRDefault="00061F1F" w:rsidP="00061F1F">
            <w:pPr>
              <w:ind w:left="540" w:hanging="540"/>
              <w:rPr>
                <w:rFonts w:ascii="Times New Roman" w:hAnsi="Times New Roman"/>
                <w:sz w:val="18"/>
                <w:szCs w:val="18"/>
              </w:rPr>
            </w:pPr>
            <w:r>
              <w:rPr>
                <w:rFonts w:ascii="Times New Roman" w:hAnsi="Times New Roman"/>
                <w:sz w:val="18"/>
                <w:szCs w:val="18"/>
              </w:rPr>
              <w:t>Etableringsomkostninger</w:t>
            </w:r>
          </w:p>
        </w:tc>
        <w:tc>
          <w:tcPr>
            <w:tcW w:w="1118" w:type="dxa"/>
            <w:shd w:val="clear" w:color="auto" w:fill="auto"/>
          </w:tcPr>
          <w:p w:rsidR="00820379" w:rsidRPr="002A53A1" w:rsidRDefault="00820379" w:rsidP="003C470A">
            <w:pPr>
              <w:ind w:left="540" w:hanging="540"/>
              <w:rPr>
                <w:rFonts w:ascii="Times New Roman" w:hAnsi="Times New Roman"/>
                <w:sz w:val="18"/>
                <w:szCs w:val="18"/>
              </w:rPr>
            </w:pPr>
          </w:p>
        </w:tc>
        <w:tc>
          <w:tcPr>
            <w:tcW w:w="3764" w:type="dxa"/>
            <w:shd w:val="clear" w:color="auto" w:fill="auto"/>
          </w:tcPr>
          <w:p w:rsidR="00820379" w:rsidRPr="002A53A1" w:rsidRDefault="00820379" w:rsidP="00506833">
            <w:pPr>
              <w:ind w:left="540" w:hanging="540"/>
              <w:rPr>
                <w:rFonts w:ascii="Times New Roman" w:hAnsi="Times New Roman"/>
                <w:sz w:val="18"/>
                <w:szCs w:val="18"/>
              </w:rPr>
            </w:pPr>
            <w:r w:rsidRPr="002A53A1">
              <w:rPr>
                <w:rFonts w:ascii="Times New Roman" w:hAnsi="Times New Roman"/>
                <w:sz w:val="18"/>
                <w:szCs w:val="18"/>
              </w:rPr>
              <w:t>Når pilottest er godkendt</w:t>
            </w:r>
          </w:p>
        </w:tc>
      </w:tr>
      <w:tr w:rsidR="00820379" w:rsidRPr="002A53A1" w:rsidTr="00506833">
        <w:tc>
          <w:tcPr>
            <w:tcW w:w="1980" w:type="dxa"/>
            <w:shd w:val="clear" w:color="auto" w:fill="auto"/>
          </w:tcPr>
          <w:p w:rsidR="00820379" w:rsidRPr="002A53A1" w:rsidRDefault="00820379" w:rsidP="00506833">
            <w:pPr>
              <w:ind w:left="540" w:hanging="540"/>
              <w:rPr>
                <w:rFonts w:ascii="Times New Roman" w:hAnsi="Times New Roman"/>
                <w:sz w:val="18"/>
                <w:szCs w:val="18"/>
              </w:rPr>
            </w:pPr>
          </w:p>
        </w:tc>
        <w:tc>
          <w:tcPr>
            <w:tcW w:w="1118" w:type="dxa"/>
            <w:shd w:val="clear" w:color="auto" w:fill="auto"/>
          </w:tcPr>
          <w:p w:rsidR="00820379" w:rsidRPr="002A53A1" w:rsidRDefault="00820379" w:rsidP="00506833">
            <w:pPr>
              <w:ind w:left="540" w:hanging="540"/>
              <w:rPr>
                <w:rFonts w:ascii="Times New Roman" w:hAnsi="Times New Roman"/>
                <w:sz w:val="18"/>
                <w:szCs w:val="18"/>
              </w:rPr>
            </w:pPr>
          </w:p>
        </w:tc>
        <w:tc>
          <w:tcPr>
            <w:tcW w:w="3764" w:type="dxa"/>
            <w:shd w:val="clear" w:color="auto" w:fill="auto"/>
          </w:tcPr>
          <w:p w:rsidR="00820379" w:rsidRPr="002A53A1" w:rsidRDefault="00820379" w:rsidP="00506833">
            <w:pPr>
              <w:ind w:left="540" w:hanging="540"/>
              <w:rPr>
                <w:rFonts w:ascii="Times New Roman" w:hAnsi="Times New Roman"/>
                <w:sz w:val="18"/>
                <w:szCs w:val="18"/>
              </w:rPr>
            </w:pPr>
          </w:p>
        </w:tc>
      </w:tr>
      <w:tr w:rsidR="00820379" w:rsidRPr="001430C7" w:rsidTr="00506833">
        <w:tc>
          <w:tcPr>
            <w:tcW w:w="1980" w:type="dxa"/>
            <w:shd w:val="clear" w:color="auto" w:fill="auto"/>
          </w:tcPr>
          <w:p w:rsidR="00820379"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 xml:space="preserve">Januar </w:t>
            </w:r>
            <w:r w:rsidR="00952877" w:rsidRPr="002A53A1">
              <w:rPr>
                <w:rFonts w:ascii="Times New Roman" w:hAnsi="Times New Roman"/>
                <w:sz w:val="18"/>
                <w:szCs w:val="18"/>
              </w:rPr>
              <w:t>201</w:t>
            </w:r>
            <w:r w:rsidR="00952877">
              <w:rPr>
                <w:rFonts w:ascii="Times New Roman" w:hAnsi="Times New Roman"/>
                <w:sz w:val="18"/>
                <w:szCs w:val="18"/>
              </w:rPr>
              <w:t>7</w:t>
            </w:r>
          </w:p>
        </w:tc>
        <w:tc>
          <w:tcPr>
            <w:tcW w:w="1118" w:type="dxa"/>
            <w:shd w:val="clear" w:color="auto" w:fill="auto"/>
          </w:tcPr>
          <w:p w:rsidR="00820379"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01.02.</w:t>
            </w:r>
            <w:r w:rsidR="00952877" w:rsidRPr="002A53A1">
              <w:rPr>
                <w:rFonts w:ascii="Times New Roman" w:hAnsi="Times New Roman"/>
                <w:sz w:val="18"/>
                <w:szCs w:val="18"/>
              </w:rPr>
              <w:t>201</w:t>
            </w:r>
            <w:r w:rsidR="00952877">
              <w:rPr>
                <w:rFonts w:ascii="Times New Roman" w:hAnsi="Times New Roman"/>
                <w:sz w:val="18"/>
                <w:szCs w:val="18"/>
              </w:rPr>
              <w:t>7</w:t>
            </w:r>
          </w:p>
        </w:tc>
        <w:tc>
          <w:tcPr>
            <w:tcW w:w="3764" w:type="dxa"/>
            <w:shd w:val="clear" w:color="auto" w:fill="auto"/>
          </w:tcPr>
          <w:p w:rsidR="00820379" w:rsidRPr="002A53A1" w:rsidRDefault="00C222FE" w:rsidP="00952877">
            <w:pPr>
              <w:ind w:left="540" w:hanging="540"/>
              <w:rPr>
                <w:rFonts w:ascii="Times New Roman" w:hAnsi="Times New Roman"/>
                <w:sz w:val="18"/>
                <w:szCs w:val="18"/>
                <w:lang w:val="en-GB"/>
              </w:rPr>
            </w:pPr>
            <w:r w:rsidRPr="002A53A1">
              <w:rPr>
                <w:rFonts w:ascii="Times New Roman" w:hAnsi="Times New Roman"/>
                <w:sz w:val="18"/>
                <w:szCs w:val="18"/>
                <w:lang w:val="en-GB"/>
              </w:rPr>
              <w:t>Betaling for interview i jan.</w:t>
            </w:r>
            <w:r w:rsidR="001B7BBE" w:rsidRPr="002A53A1">
              <w:rPr>
                <w:rFonts w:ascii="Times New Roman" w:hAnsi="Times New Roman"/>
                <w:sz w:val="18"/>
                <w:szCs w:val="18"/>
                <w:lang w:val="en-GB"/>
              </w:rPr>
              <w:t xml:space="preserve"> </w:t>
            </w:r>
            <w:r w:rsidR="00952877" w:rsidRPr="002A53A1">
              <w:rPr>
                <w:rFonts w:ascii="Times New Roman" w:hAnsi="Times New Roman"/>
                <w:sz w:val="18"/>
                <w:szCs w:val="18"/>
                <w:lang w:val="en-GB"/>
              </w:rPr>
              <w:t>201</w:t>
            </w:r>
            <w:r w:rsidR="00952877">
              <w:rPr>
                <w:rFonts w:ascii="Times New Roman" w:hAnsi="Times New Roman"/>
                <w:sz w:val="18"/>
                <w:szCs w:val="18"/>
                <w:lang w:val="en-GB"/>
              </w:rPr>
              <w:t>7</w:t>
            </w:r>
            <w:r w:rsidR="00952877" w:rsidRPr="002A53A1">
              <w:rPr>
                <w:rFonts w:ascii="Times New Roman" w:hAnsi="Times New Roman"/>
                <w:sz w:val="18"/>
                <w:szCs w:val="18"/>
                <w:lang w:val="en-GB"/>
              </w:rPr>
              <w:t xml:space="preserve"> </w:t>
            </w:r>
            <w:r w:rsidRPr="002A53A1">
              <w:rPr>
                <w:rFonts w:ascii="Times New Roman" w:hAnsi="Times New Roman"/>
                <w:sz w:val="18"/>
                <w:szCs w:val="18"/>
                <w:lang w:val="en-GB"/>
              </w:rPr>
              <w:t>(á</w:t>
            </w:r>
            <w:r w:rsidR="004D3C78" w:rsidRPr="002A53A1">
              <w:rPr>
                <w:rFonts w:ascii="Times New Roman" w:hAnsi="Times New Roman"/>
                <w:sz w:val="18"/>
                <w:szCs w:val="18"/>
                <w:lang w:val="en-GB"/>
              </w:rPr>
              <w:t xml:space="preserve"> </w:t>
            </w:r>
            <w:r w:rsidRPr="002A53A1">
              <w:rPr>
                <w:rFonts w:ascii="Times New Roman" w:hAnsi="Times New Roman"/>
                <w:sz w:val="18"/>
                <w:szCs w:val="18"/>
                <w:lang w:val="en-GB"/>
              </w:rPr>
              <w:t>conto)</w:t>
            </w:r>
          </w:p>
        </w:tc>
      </w:tr>
      <w:tr w:rsidR="00C222FE" w:rsidRPr="002A53A1" w:rsidTr="00506833">
        <w:tc>
          <w:tcPr>
            <w:tcW w:w="1980"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 xml:space="preserve">Februar </w:t>
            </w:r>
            <w:r w:rsidR="00952877" w:rsidRPr="002A53A1">
              <w:rPr>
                <w:rFonts w:ascii="Times New Roman" w:hAnsi="Times New Roman"/>
                <w:sz w:val="18"/>
                <w:szCs w:val="18"/>
              </w:rPr>
              <w:t>201</w:t>
            </w:r>
            <w:r w:rsidR="00952877">
              <w:rPr>
                <w:rFonts w:ascii="Times New Roman" w:hAnsi="Times New Roman"/>
                <w:sz w:val="18"/>
                <w:szCs w:val="18"/>
              </w:rPr>
              <w:t>7</w:t>
            </w:r>
          </w:p>
        </w:tc>
        <w:tc>
          <w:tcPr>
            <w:tcW w:w="1118"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01.03.</w:t>
            </w:r>
            <w:r w:rsidR="00952877" w:rsidRPr="002A53A1">
              <w:rPr>
                <w:rFonts w:ascii="Times New Roman" w:hAnsi="Times New Roman"/>
                <w:sz w:val="18"/>
                <w:szCs w:val="18"/>
              </w:rPr>
              <w:t>201</w:t>
            </w:r>
            <w:r w:rsidR="00952877">
              <w:rPr>
                <w:rFonts w:ascii="Times New Roman" w:hAnsi="Times New Roman"/>
                <w:sz w:val="18"/>
                <w:szCs w:val="18"/>
              </w:rPr>
              <w:t>7</w:t>
            </w:r>
          </w:p>
        </w:tc>
        <w:tc>
          <w:tcPr>
            <w:tcW w:w="3764"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 xml:space="preserve">Betaling for interview i feb. </w:t>
            </w:r>
            <w:r w:rsidR="00952877" w:rsidRPr="002A53A1">
              <w:rPr>
                <w:rFonts w:ascii="Times New Roman" w:hAnsi="Times New Roman"/>
                <w:sz w:val="18"/>
                <w:szCs w:val="18"/>
              </w:rPr>
              <w:t>201</w:t>
            </w:r>
            <w:r w:rsidR="00952877">
              <w:rPr>
                <w:rFonts w:ascii="Times New Roman" w:hAnsi="Times New Roman"/>
                <w:sz w:val="18"/>
                <w:szCs w:val="18"/>
              </w:rPr>
              <w:t>7</w:t>
            </w:r>
            <w:r w:rsidR="00952877" w:rsidRPr="002A53A1">
              <w:rPr>
                <w:rFonts w:ascii="Times New Roman" w:hAnsi="Times New Roman"/>
                <w:sz w:val="18"/>
                <w:szCs w:val="18"/>
              </w:rPr>
              <w:t xml:space="preserve"> </w:t>
            </w:r>
            <w:r w:rsidRPr="002A53A1">
              <w:rPr>
                <w:rFonts w:ascii="Times New Roman" w:hAnsi="Times New Roman"/>
                <w:sz w:val="18"/>
                <w:szCs w:val="18"/>
              </w:rPr>
              <w:t>(á</w:t>
            </w:r>
            <w:r w:rsidR="004D3C78" w:rsidRPr="002A53A1">
              <w:rPr>
                <w:rFonts w:ascii="Times New Roman" w:hAnsi="Times New Roman"/>
                <w:sz w:val="18"/>
                <w:szCs w:val="18"/>
              </w:rPr>
              <w:t xml:space="preserve"> </w:t>
            </w:r>
            <w:r w:rsidRPr="002A53A1">
              <w:rPr>
                <w:rFonts w:ascii="Times New Roman" w:hAnsi="Times New Roman"/>
                <w:sz w:val="18"/>
                <w:szCs w:val="18"/>
              </w:rPr>
              <w:t>conto)</w:t>
            </w:r>
          </w:p>
        </w:tc>
      </w:tr>
      <w:tr w:rsidR="00C222FE" w:rsidRPr="002A53A1" w:rsidTr="00506833">
        <w:tc>
          <w:tcPr>
            <w:tcW w:w="1980"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 xml:space="preserve">Marts </w:t>
            </w:r>
            <w:r w:rsidR="00952877" w:rsidRPr="002A53A1">
              <w:rPr>
                <w:rFonts w:ascii="Times New Roman" w:hAnsi="Times New Roman"/>
                <w:sz w:val="18"/>
                <w:szCs w:val="18"/>
              </w:rPr>
              <w:t>201</w:t>
            </w:r>
            <w:r w:rsidR="00952877">
              <w:rPr>
                <w:rFonts w:ascii="Times New Roman" w:hAnsi="Times New Roman"/>
                <w:sz w:val="18"/>
                <w:szCs w:val="18"/>
              </w:rPr>
              <w:t>7</w:t>
            </w:r>
          </w:p>
        </w:tc>
        <w:tc>
          <w:tcPr>
            <w:tcW w:w="1118"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01.04.</w:t>
            </w:r>
            <w:r w:rsidR="00952877" w:rsidRPr="002A53A1">
              <w:rPr>
                <w:rFonts w:ascii="Times New Roman" w:hAnsi="Times New Roman"/>
                <w:sz w:val="18"/>
                <w:szCs w:val="18"/>
              </w:rPr>
              <w:t>201</w:t>
            </w:r>
            <w:r w:rsidR="00952877">
              <w:rPr>
                <w:rFonts w:ascii="Times New Roman" w:hAnsi="Times New Roman"/>
                <w:sz w:val="18"/>
                <w:szCs w:val="18"/>
              </w:rPr>
              <w:t>7</w:t>
            </w:r>
          </w:p>
        </w:tc>
        <w:tc>
          <w:tcPr>
            <w:tcW w:w="3764" w:type="dxa"/>
            <w:shd w:val="clear" w:color="auto" w:fill="auto"/>
          </w:tcPr>
          <w:p w:rsidR="00C222FE" w:rsidRPr="002A53A1" w:rsidRDefault="00C222FE" w:rsidP="00952877">
            <w:pPr>
              <w:ind w:left="540" w:hanging="540"/>
              <w:rPr>
                <w:rFonts w:ascii="Times New Roman" w:hAnsi="Times New Roman"/>
                <w:sz w:val="18"/>
                <w:szCs w:val="18"/>
              </w:rPr>
            </w:pPr>
            <w:r w:rsidRPr="002A53A1">
              <w:rPr>
                <w:rFonts w:ascii="Times New Roman" w:hAnsi="Times New Roman"/>
                <w:sz w:val="18"/>
                <w:szCs w:val="18"/>
              </w:rPr>
              <w:t xml:space="preserve">Betaling for interview i mar. </w:t>
            </w:r>
            <w:r w:rsidR="00952877" w:rsidRPr="002A53A1">
              <w:rPr>
                <w:rFonts w:ascii="Times New Roman" w:hAnsi="Times New Roman"/>
                <w:sz w:val="18"/>
                <w:szCs w:val="18"/>
              </w:rPr>
              <w:t>201</w:t>
            </w:r>
            <w:r w:rsidR="00952877">
              <w:rPr>
                <w:rFonts w:ascii="Times New Roman" w:hAnsi="Times New Roman"/>
                <w:sz w:val="18"/>
                <w:szCs w:val="18"/>
              </w:rPr>
              <w:t>7</w:t>
            </w:r>
            <w:r w:rsidR="00952877" w:rsidRPr="002A53A1">
              <w:rPr>
                <w:rFonts w:ascii="Times New Roman" w:hAnsi="Times New Roman"/>
                <w:sz w:val="18"/>
                <w:szCs w:val="18"/>
              </w:rPr>
              <w:t xml:space="preserve"> </w:t>
            </w:r>
            <w:r w:rsidRPr="002A53A1">
              <w:rPr>
                <w:rFonts w:ascii="Times New Roman" w:hAnsi="Times New Roman"/>
                <w:sz w:val="18"/>
                <w:szCs w:val="18"/>
              </w:rPr>
              <w:t>(á</w:t>
            </w:r>
            <w:r w:rsidR="004D3C78" w:rsidRPr="002A53A1">
              <w:rPr>
                <w:rFonts w:ascii="Times New Roman" w:hAnsi="Times New Roman"/>
                <w:sz w:val="18"/>
                <w:szCs w:val="18"/>
              </w:rPr>
              <w:t xml:space="preserve"> </w:t>
            </w:r>
            <w:r w:rsidRPr="002A53A1">
              <w:rPr>
                <w:rFonts w:ascii="Times New Roman" w:hAnsi="Times New Roman"/>
                <w:sz w:val="18"/>
                <w:szCs w:val="18"/>
              </w:rPr>
              <w:t>conto)</w:t>
            </w:r>
          </w:p>
        </w:tc>
      </w:tr>
      <w:tr w:rsidR="00820379" w:rsidRPr="002A53A1" w:rsidTr="00D7036C">
        <w:tc>
          <w:tcPr>
            <w:tcW w:w="1980" w:type="dxa"/>
            <w:shd w:val="clear" w:color="auto" w:fill="auto"/>
          </w:tcPr>
          <w:p w:rsidR="00820379" w:rsidRPr="002A53A1" w:rsidRDefault="00C222FE" w:rsidP="00952877">
            <w:pPr>
              <w:rPr>
                <w:rFonts w:ascii="Times New Roman" w:hAnsi="Times New Roman"/>
                <w:sz w:val="18"/>
                <w:szCs w:val="18"/>
              </w:rPr>
            </w:pPr>
            <w:r w:rsidRPr="002A53A1">
              <w:rPr>
                <w:rFonts w:ascii="Times New Roman" w:hAnsi="Times New Roman"/>
                <w:sz w:val="18"/>
                <w:szCs w:val="18"/>
              </w:rPr>
              <w:t xml:space="preserve">Efterregulering 1. kvt. </w:t>
            </w:r>
            <w:r w:rsidR="00952877" w:rsidRPr="002A53A1">
              <w:rPr>
                <w:rFonts w:ascii="Times New Roman" w:hAnsi="Times New Roman"/>
                <w:sz w:val="18"/>
                <w:szCs w:val="18"/>
              </w:rPr>
              <w:t>201</w:t>
            </w:r>
            <w:r w:rsidR="00952877">
              <w:rPr>
                <w:rFonts w:ascii="Times New Roman" w:hAnsi="Times New Roman"/>
                <w:sz w:val="18"/>
                <w:szCs w:val="18"/>
              </w:rPr>
              <w:t>7</w:t>
            </w:r>
          </w:p>
        </w:tc>
        <w:tc>
          <w:tcPr>
            <w:tcW w:w="1118" w:type="dxa"/>
            <w:shd w:val="clear" w:color="auto" w:fill="auto"/>
          </w:tcPr>
          <w:p w:rsidR="00820379" w:rsidRPr="002A53A1" w:rsidRDefault="003642DD" w:rsidP="00952877">
            <w:pPr>
              <w:ind w:left="540" w:hanging="540"/>
              <w:rPr>
                <w:rFonts w:ascii="Times New Roman" w:hAnsi="Times New Roman"/>
                <w:sz w:val="18"/>
                <w:szCs w:val="18"/>
              </w:rPr>
            </w:pPr>
            <w:r w:rsidRPr="002A53A1">
              <w:rPr>
                <w:rFonts w:ascii="Times New Roman" w:hAnsi="Times New Roman"/>
                <w:sz w:val="18"/>
                <w:szCs w:val="18"/>
              </w:rPr>
              <w:t>30</w:t>
            </w:r>
            <w:r w:rsidR="00C222FE" w:rsidRPr="002A53A1">
              <w:rPr>
                <w:rFonts w:ascii="Times New Roman" w:hAnsi="Times New Roman"/>
                <w:sz w:val="18"/>
                <w:szCs w:val="18"/>
              </w:rPr>
              <w:t>.</w:t>
            </w:r>
            <w:r w:rsidRPr="002A53A1">
              <w:rPr>
                <w:rFonts w:ascii="Times New Roman" w:hAnsi="Times New Roman"/>
                <w:sz w:val="18"/>
                <w:szCs w:val="18"/>
              </w:rPr>
              <w:t>06</w:t>
            </w:r>
            <w:r w:rsidR="00C222FE" w:rsidRPr="002A53A1">
              <w:rPr>
                <w:rFonts w:ascii="Times New Roman" w:hAnsi="Times New Roman"/>
                <w:sz w:val="18"/>
                <w:szCs w:val="18"/>
              </w:rPr>
              <w:t>.</w:t>
            </w:r>
            <w:r w:rsidR="00952877" w:rsidRPr="002A53A1">
              <w:rPr>
                <w:rFonts w:ascii="Times New Roman" w:hAnsi="Times New Roman"/>
                <w:sz w:val="18"/>
                <w:szCs w:val="18"/>
              </w:rPr>
              <w:t>201</w:t>
            </w:r>
            <w:r w:rsidR="00952877">
              <w:rPr>
                <w:rFonts w:ascii="Times New Roman" w:hAnsi="Times New Roman"/>
                <w:sz w:val="18"/>
                <w:szCs w:val="18"/>
              </w:rPr>
              <w:t>7</w:t>
            </w:r>
          </w:p>
        </w:tc>
        <w:tc>
          <w:tcPr>
            <w:tcW w:w="3764" w:type="dxa"/>
            <w:shd w:val="clear" w:color="auto" w:fill="auto"/>
          </w:tcPr>
          <w:p w:rsidR="00820379" w:rsidRPr="002A53A1" w:rsidRDefault="00C222FE" w:rsidP="00D7036C">
            <w:pPr>
              <w:ind w:left="34" w:hanging="34"/>
              <w:jc w:val="left"/>
              <w:rPr>
                <w:rFonts w:ascii="Times New Roman" w:hAnsi="Times New Roman"/>
                <w:sz w:val="18"/>
                <w:szCs w:val="18"/>
              </w:rPr>
            </w:pPr>
            <w:r w:rsidRPr="002A53A1">
              <w:rPr>
                <w:rFonts w:ascii="Times New Roman" w:hAnsi="Times New Roman"/>
                <w:sz w:val="18"/>
                <w:szCs w:val="18"/>
              </w:rPr>
              <w:t>Baseret på faktisk antal gennemførte interview i</w:t>
            </w:r>
            <w:r w:rsidR="00D7036C">
              <w:rPr>
                <w:rFonts w:ascii="Times New Roman" w:hAnsi="Times New Roman"/>
                <w:sz w:val="18"/>
                <w:szCs w:val="18"/>
              </w:rPr>
              <w:t xml:space="preserve"> </w:t>
            </w:r>
            <w:r w:rsidRPr="002A53A1">
              <w:rPr>
                <w:rFonts w:ascii="Times New Roman" w:hAnsi="Times New Roman"/>
                <w:sz w:val="18"/>
                <w:szCs w:val="18"/>
              </w:rPr>
              <w:t xml:space="preserve">1. kvt. </w:t>
            </w:r>
            <w:r w:rsidR="00952877" w:rsidRPr="002A53A1">
              <w:rPr>
                <w:rFonts w:ascii="Times New Roman" w:hAnsi="Times New Roman"/>
                <w:sz w:val="18"/>
                <w:szCs w:val="18"/>
              </w:rPr>
              <w:t>201</w:t>
            </w:r>
            <w:r w:rsidR="00952877">
              <w:rPr>
                <w:rFonts w:ascii="Times New Roman" w:hAnsi="Times New Roman"/>
                <w:sz w:val="18"/>
                <w:szCs w:val="18"/>
              </w:rPr>
              <w:t>7</w:t>
            </w:r>
          </w:p>
        </w:tc>
      </w:tr>
    </w:tbl>
    <w:p w:rsidR="00A559B1" w:rsidRPr="002A53A1" w:rsidRDefault="00A559B1" w:rsidP="003642DD">
      <w:pPr>
        <w:rPr>
          <w:rFonts w:ascii="Times New Roman" w:hAnsi="Times New Roman"/>
        </w:rPr>
      </w:pPr>
    </w:p>
    <w:sectPr w:rsidR="00A559B1" w:rsidRPr="002A53A1">
      <w:footerReference w:type="default" r:id="rId9"/>
      <w:type w:val="continuous"/>
      <w:pgSz w:w="11906" w:h="16838"/>
      <w:pgMar w:top="1021" w:right="794" w:bottom="1247" w:left="3742" w:header="45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B4" w:rsidRDefault="00C71EB4">
      <w:r>
        <w:separator/>
      </w:r>
    </w:p>
  </w:endnote>
  <w:endnote w:type="continuationSeparator" w:id="0">
    <w:p w:rsidR="00C71EB4" w:rsidRDefault="00C7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panose1 w:val="00000500000000000000"/>
    <w:charset w:val="00"/>
    <w:family w:val="roman"/>
    <w:notTrueType/>
    <w:pitch w:val="variable"/>
    <w:sig w:usb0="00000003" w:usb1="00000000" w:usb2="00000000" w:usb3="00000000" w:csb0="00000001" w:csb1="00000000"/>
  </w:font>
  <w:font w:name="Frutiger">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5B" w:rsidRDefault="00FF1B5B">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sidR="00645D84">
      <w:rPr>
        <w:rStyle w:val="Sidetal"/>
        <w:noProof/>
      </w:rPr>
      <w:t>4</w:t>
    </w:r>
    <w:r>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B4" w:rsidRDefault="00C71EB4">
      <w:r>
        <w:separator/>
      </w:r>
    </w:p>
  </w:footnote>
  <w:footnote w:type="continuationSeparator" w:id="0">
    <w:p w:rsidR="00C71EB4" w:rsidRDefault="00C7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40DB2C"/>
    <w:lvl w:ilvl="0">
      <w:start w:val="1"/>
      <w:numFmt w:val="decimal"/>
      <w:lvlText w:val="%1."/>
      <w:lvlJc w:val="left"/>
      <w:pPr>
        <w:tabs>
          <w:tab w:val="num" w:pos="1492"/>
        </w:tabs>
        <w:ind w:left="1492" w:hanging="360"/>
      </w:pPr>
    </w:lvl>
  </w:abstractNum>
  <w:abstractNum w:abstractNumId="1">
    <w:nsid w:val="FFFFFF7D"/>
    <w:multiLevelType w:val="singleLevel"/>
    <w:tmpl w:val="066A6494"/>
    <w:lvl w:ilvl="0">
      <w:start w:val="1"/>
      <w:numFmt w:val="decimal"/>
      <w:lvlText w:val="%1."/>
      <w:lvlJc w:val="left"/>
      <w:pPr>
        <w:tabs>
          <w:tab w:val="num" w:pos="1209"/>
        </w:tabs>
        <w:ind w:left="1209" w:hanging="360"/>
      </w:pPr>
    </w:lvl>
  </w:abstractNum>
  <w:abstractNum w:abstractNumId="2">
    <w:nsid w:val="FFFFFF7E"/>
    <w:multiLevelType w:val="singleLevel"/>
    <w:tmpl w:val="D83E3AF0"/>
    <w:lvl w:ilvl="0">
      <w:start w:val="1"/>
      <w:numFmt w:val="decimal"/>
      <w:lvlText w:val="%1."/>
      <w:lvlJc w:val="left"/>
      <w:pPr>
        <w:tabs>
          <w:tab w:val="num" w:pos="926"/>
        </w:tabs>
        <w:ind w:left="926" w:hanging="360"/>
      </w:pPr>
    </w:lvl>
  </w:abstractNum>
  <w:abstractNum w:abstractNumId="3">
    <w:nsid w:val="FFFFFF7F"/>
    <w:multiLevelType w:val="singleLevel"/>
    <w:tmpl w:val="B59A4A82"/>
    <w:lvl w:ilvl="0">
      <w:start w:val="1"/>
      <w:numFmt w:val="decimal"/>
      <w:lvlText w:val="%1."/>
      <w:lvlJc w:val="left"/>
      <w:pPr>
        <w:tabs>
          <w:tab w:val="num" w:pos="643"/>
        </w:tabs>
        <w:ind w:left="643" w:hanging="360"/>
      </w:pPr>
    </w:lvl>
  </w:abstractNum>
  <w:abstractNum w:abstractNumId="4">
    <w:nsid w:val="FFFFFF80"/>
    <w:multiLevelType w:val="singleLevel"/>
    <w:tmpl w:val="1C380D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F82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631A416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2CAE48CE"/>
    <w:multiLevelType w:val="hybridMultilevel"/>
    <w:tmpl w:val="830A9A0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4DC24285"/>
    <w:multiLevelType w:val="hybridMultilevel"/>
    <w:tmpl w:val="59ACA902"/>
    <w:lvl w:ilvl="0" w:tplc="E5241292">
      <w:start w:val="1"/>
      <w:numFmt w:val="bullet"/>
      <w:lvlText w:val=""/>
      <w:lvlJc w:val="left"/>
      <w:pPr>
        <w:tabs>
          <w:tab w:val="num" w:pos="36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9"/>
  </w:num>
  <w:num w:numId="3">
    <w:abstractNumId w:val="8"/>
  </w:num>
  <w:num w:numId="4">
    <w:abstractNumId w:val="8"/>
  </w:num>
  <w:num w:numId="5">
    <w:abstractNumId w:val="11"/>
  </w:num>
  <w:num w:numId="6">
    <w:abstractNumId w:val="10"/>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oNotTrackFormatting/>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dh-born" w:val="true"/>
  </w:docVars>
  <w:rsids>
    <w:rsidRoot w:val="008D03D7"/>
    <w:rsid w:val="00000885"/>
    <w:rsid w:val="00016675"/>
    <w:rsid w:val="00020D0F"/>
    <w:rsid w:val="00037B22"/>
    <w:rsid w:val="00051FDB"/>
    <w:rsid w:val="00053A41"/>
    <w:rsid w:val="00054C3E"/>
    <w:rsid w:val="0005690D"/>
    <w:rsid w:val="000607C8"/>
    <w:rsid w:val="00060989"/>
    <w:rsid w:val="00061F1F"/>
    <w:rsid w:val="00063AA3"/>
    <w:rsid w:val="00075E94"/>
    <w:rsid w:val="000826C8"/>
    <w:rsid w:val="0008441A"/>
    <w:rsid w:val="00091B4B"/>
    <w:rsid w:val="00095A7B"/>
    <w:rsid w:val="000B49C7"/>
    <w:rsid w:val="000B7060"/>
    <w:rsid w:val="000D1011"/>
    <w:rsid w:val="000E3718"/>
    <w:rsid w:val="00121473"/>
    <w:rsid w:val="00127D71"/>
    <w:rsid w:val="001426BD"/>
    <w:rsid w:val="001430C7"/>
    <w:rsid w:val="00146519"/>
    <w:rsid w:val="00155CC7"/>
    <w:rsid w:val="00174653"/>
    <w:rsid w:val="00175A87"/>
    <w:rsid w:val="001832D3"/>
    <w:rsid w:val="00192A47"/>
    <w:rsid w:val="001938DA"/>
    <w:rsid w:val="0019406D"/>
    <w:rsid w:val="0019465F"/>
    <w:rsid w:val="00197BC6"/>
    <w:rsid w:val="001B14C8"/>
    <w:rsid w:val="001B48C6"/>
    <w:rsid w:val="001B5B7E"/>
    <w:rsid w:val="001B7BBE"/>
    <w:rsid w:val="001C13A0"/>
    <w:rsid w:val="001C18D5"/>
    <w:rsid w:val="00201013"/>
    <w:rsid w:val="00215A44"/>
    <w:rsid w:val="00216250"/>
    <w:rsid w:val="00243962"/>
    <w:rsid w:val="00250802"/>
    <w:rsid w:val="00252B5F"/>
    <w:rsid w:val="00253E96"/>
    <w:rsid w:val="00256697"/>
    <w:rsid w:val="00266810"/>
    <w:rsid w:val="00275E74"/>
    <w:rsid w:val="002A53A1"/>
    <w:rsid w:val="002B2819"/>
    <w:rsid w:val="002E1ABB"/>
    <w:rsid w:val="002E6DB6"/>
    <w:rsid w:val="002F0EE3"/>
    <w:rsid w:val="002F55CF"/>
    <w:rsid w:val="00320447"/>
    <w:rsid w:val="003322B3"/>
    <w:rsid w:val="00334969"/>
    <w:rsid w:val="003374AF"/>
    <w:rsid w:val="003412C8"/>
    <w:rsid w:val="00347D41"/>
    <w:rsid w:val="00361133"/>
    <w:rsid w:val="003642DD"/>
    <w:rsid w:val="003A08A4"/>
    <w:rsid w:val="003A3E1C"/>
    <w:rsid w:val="003B7610"/>
    <w:rsid w:val="003C0410"/>
    <w:rsid w:val="003C470A"/>
    <w:rsid w:val="003C5875"/>
    <w:rsid w:val="003D357E"/>
    <w:rsid w:val="003E1242"/>
    <w:rsid w:val="003F2078"/>
    <w:rsid w:val="0041471E"/>
    <w:rsid w:val="00414A43"/>
    <w:rsid w:val="00425CDB"/>
    <w:rsid w:val="00450A29"/>
    <w:rsid w:val="0046545F"/>
    <w:rsid w:val="004829C4"/>
    <w:rsid w:val="004950A8"/>
    <w:rsid w:val="004959C4"/>
    <w:rsid w:val="004A27F2"/>
    <w:rsid w:val="004A3F4F"/>
    <w:rsid w:val="004B465A"/>
    <w:rsid w:val="004C12D7"/>
    <w:rsid w:val="004C3D03"/>
    <w:rsid w:val="004D10B8"/>
    <w:rsid w:val="004D3C78"/>
    <w:rsid w:val="004F2C63"/>
    <w:rsid w:val="004F5869"/>
    <w:rsid w:val="004F7E3F"/>
    <w:rsid w:val="00506833"/>
    <w:rsid w:val="00520816"/>
    <w:rsid w:val="00540A9C"/>
    <w:rsid w:val="00542C01"/>
    <w:rsid w:val="0054674B"/>
    <w:rsid w:val="00547B7B"/>
    <w:rsid w:val="00573559"/>
    <w:rsid w:val="0057639D"/>
    <w:rsid w:val="00576BD5"/>
    <w:rsid w:val="0058585A"/>
    <w:rsid w:val="00590993"/>
    <w:rsid w:val="00590CE9"/>
    <w:rsid w:val="005B0FE2"/>
    <w:rsid w:val="005C3817"/>
    <w:rsid w:val="005F1697"/>
    <w:rsid w:val="0060177A"/>
    <w:rsid w:val="00606CE3"/>
    <w:rsid w:val="00612573"/>
    <w:rsid w:val="006416E9"/>
    <w:rsid w:val="00645D84"/>
    <w:rsid w:val="00653D69"/>
    <w:rsid w:val="006608CD"/>
    <w:rsid w:val="0066787F"/>
    <w:rsid w:val="00671AEF"/>
    <w:rsid w:val="006801E3"/>
    <w:rsid w:val="00684701"/>
    <w:rsid w:val="00697DDC"/>
    <w:rsid w:val="006B0C86"/>
    <w:rsid w:val="006C2499"/>
    <w:rsid w:val="006D38AB"/>
    <w:rsid w:val="006E065E"/>
    <w:rsid w:val="006E3EFB"/>
    <w:rsid w:val="006F4B57"/>
    <w:rsid w:val="006F6674"/>
    <w:rsid w:val="00700306"/>
    <w:rsid w:val="00707C05"/>
    <w:rsid w:val="00707E79"/>
    <w:rsid w:val="00711191"/>
    <w:rsid w:val="007227CF"/>
    <w:rsid w:val="00723D3C"/>
    <w:rsid w:val="00731053"/>
    <w:rsid w:val="00732BD5"/>
    <w:rsid w:val="00732C8D"/>
    <w:rsid w:val="007343F7"/>
    <w:rsid w:val="0074081F"/>
    <w:rsid w:val="00743B13"/>
    <w:rsid w:val="00761C4F"/>
    <w:rsid w:val="00777BCC"/>
    <w:rsid w:val="00786246"/>
    <w:rsid w:val="0079514F"/>
    <w:rsid w:val="007A4F52"/>
    <w:rsid w:val="007B67B7"/>
    <w:rsid w:val="007F5256"/>
    <w:rsid w:val="00804D5A"/>
    <w:rsid w:val="00807793"/>
    <w:rsid w:val="00811C2C"/>
    <w:rsid w:val="00820379"/>
    <w:rsid w:val="008255A5"/>
    <w:rsid w:val="0083630E"/>
    <w:rsid w:val="008455E5"/>
    <w:rsid w:val="008456E3"/>
    <w:rsid w:val="008478F6"/>
    <w:rsid w:val="00847964"/>
    <w:rsid w:val="00860DBD"/>
    <w:rsid w:val="00875C43"/>
    <w:rsid w:val="00881FE6"/>
    <w:rsid w:val="008A1186"/>
    <w:rsid w:val="008B3162"/>
    <w:rsid w:val="008B6B1D"/>
    <w:rsid w:val="008D03D7"/>
    <w:rsid w:val="008D33F6"/>
    <w:rsid w:val="008D43F9"/>
    <w:rsid w:val="008E086E"/>
    <w:rsid w:val="008E4D11"/>
    <w:rsid w:val="008E7FCA"/>
    <w:rsid w:val="008F649A"/>
    <w:rsid w:val="00904AA2"/>
    <w:rsid w:val="00907823"/>
    <w:rsid w:val="009268BD"/>
    <w:rsid w:val="00931921"/>
    <w:rsid w:val="00943B7C"/>
    <w:rsid w:val="00952877"/>
    <w:rsid w:val="00964FF0"/>
    <w:rsid w:val="0096577A"/>
    <w:rsid w:val="009A2A87"/>
    <w:rsid w:val="009A5886"/>
    <w:rsid w:val="009B7574"/>
    <w:rsid w:val="009D0658"/>
    <w:rsid w:val="009D23A5"/>
    <w:rsid w:val="009E0487"/>
    <w:rsid w:val="009E40DE"/>
    <w:rsid w:val="009F43C1"/>
    <w:rsid w:val="00A02990"/>
    <w:rsid w:val="00A11F7A"/>
    <w:rsid w:val="00A21B16"/>
    <w:rsid w:val="00A21F41"/>
    <w:rsid w:val="00A24F0B"/>
    <w:rsid w:val="00A41327"/>
    <w:rsid w:val="00A46324"/>
    <w:rsid w:val="00A528C0"/>
    <w:rsid w:val="00A559B1"/>
    <w:rsid w:val="00A66C05"/>
    <w:rsid w:val="00A71EDD"/>
    <w:rsid w:val="00A7205F"/>
    <w:rsid w:val="00A768F5"/>
    <w:rsid w:val="00AB4D66"/>
    <w:rsid w:val="00AB7F1A"/>
    <w:rsid w:val="00AC3BC8"/>
    <w:rsid w:val="00AC7346"/>
    <w:rsid w:val="00AD0740"/>
    <w:rsid w:val="00AD0A96"/>
    <w:rsid w:val="00AD428B"/>
    <w:rsid w:val="00AF5744"/>
    <w:rsid w:val="00B01AEA"/>
    <w:rsid w:val="00B2658B"/>
    <w:rsid w:val="00B32493"/>
    <w:rsid w:val="00B3520C"/>
    <w:rsid w:val="00B406EB"/>
    <w:rsid w:val="00B457E3"/>
    <w:rsid w:val="00B50ACC"/>
    <w:rsid w:val="00B517D5"/>
    <w:rsid w:val="00B533AA"/>
    <w:rsid w:val="00B6245B"/>
    <w:rsid w:val="00B6475F"/>
    <w:rsid w:val="00B66E0E"/>
    <w:rsid w:val="00B7499F"/>
    <w:rsid w:val="00B75378"/>
    <w:rsid w:val="00B80FE7"/>
    <w:rsid w:val="00B87BBA"/>
    <w:rsid w:val="00B92FBF"/>
    <w:rsid w:val="00BA2506"/>
    <w:rsid w:val="00BA7F1D"/>
    <w:rsid w:val="00BB0374"/>
    <w:rsid w:val="00BC56BC"/>
    <w:rsid w:val="00BC73FE"/>
    <w:rsid w:val="00BD2780"/>
    <w:rsid w:val="00BE2AA2"/>
    <w:rsid w:val="00BF39A2"/>
    <w:rsid w:val="00BF6BB5"/>
    <w:rsid w:val="00C02C6C"/>
    <w:rsid w:val="00C222FE"/>
    <w:rsid w:val="00C2382F"/>
    <w:rsid w:val="00C37FF2"/>
    <w:rsid w:val="00C41EEB"/>
    <w:rsid w:val="00C454B8"/>
    <w:rsid w:val="00C45993"/>
    <w:rsid w:val="00C57410"/>
    <w:rsid w:val="00C71EB4"/>
    <w:rsid w:val="00C84037"/>
    <w:rsid w:val="00CA2CDA"/>
    <w:rsid w:val="00CA5085"/>
    <w:rsid w:val="00CD3278"/>
    <w:rsid w:val="00CD3B1B"/>
    <w:rsid w:val="00CD441D"/>
    <w:rsid w:val="00CE36DC"/>
    <w:rsid w:val="00D055D8"/>
    <w:rsid w:val="00D179E1"/>
    <w:rsid w:val="00D21E06"/>
    <w:rsid w:val="00D364FB"/>
    <w:rsid w:val="00D60E80"/>
    <w:rsid w:val="00D62971"/>
    <w:rsid w:val="00D7036C"/>
    <w:rsid w:val="00D7139F"/>
    <w:rsid w:val="00DA059A"/>
    <w:rsid w:val="00DA31DB"/>
    <w:rsid w:val="00DB047D"/>
    <w:rsid w:val="00DB1F89"/>
    <w:rsid w:val="00DC1DFA"/>
    <w:rsid w:val="00DC3D70"/>
    <w:rsid w:val="00DE310A"/>
    <w:rsid w:val="00DF0416"/>
    <w:rsid w:val="00DF2BDC"/>
    <w:rsid w:val="00DF3308"/>
    <w:rsid w:val="00DF412A"/>
    <w:rsid w:val="00E11F33"/>
    <w:rsid w:val="00E316F2"/>
    <w:rsid w:val="00E36F26"/>
    <w:rsid w:val="00E37108"/>
    <w:rsid w:val="00E4573E"/>
    <w:rsid w:val="00E50377"/>
    <w:rsid w:val="00E50C2C"/>
    <w:rsid w:val="00E720DF"/>
    <w:rsid w:val="00E8203D"/>
    <w:rsid w:val="00E93C90"/>
    <w:rsid w:val="00EA4683"/>
    <w:rsid w:val="00EB27EA"/>
    <w:rsid w:val="00EC3E17"/>
    <w:rsid w:val="00ED07BC"/>
    <w:rsid w:val="00ED7BC2"/>
    <w:rsid w:val="00EF48EC"/>
    <w:rsid w:val="00F0433F"/>
    <w:rsid w:val="00F048D9"/>
    <w:rsid w:val="00F066E3"/>
    <w:rsid w:val="00F070FA"/>
    <w:rsid w:val="00F11691"/>
    <w:rsid w:val="00F140EF"/>
    <w:rsid w:val="00F24CF0"/>
    <w:rsid w:val="00F26580"/>
    <w:rsid w:val="00F473DC"/>
    <w:rsid w:val="00F567E0"/>
    <w:rsid w:val="00F70965"/>
    <w:rsid w:val="00FA4EEF"/>
    <w:rsid w:val="00FA67EB"/>
    <w:rsid w:val="00FC44A4"/>
    <w:rsid w:val="00FE4722"/>
    <w:rsid w:val="00FE4A9E"/>
    <w:rsid w:val="00FE51BC"/>
    <w:rsid w:val="00FF1B5B"/>
    <w:rsid w:val="00FF3C84"/>
    <w:rsid w:val="00FF4C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Charter" w:hAnsi="Charter"/>
      <w:sz w:val="22"/>
      <w:szCs w:val="24"/>
    </w:rPr>
  </w:style>
  <w:style w:type="paragraph" w:styleId="Overskrift1">
    <w:name w:val="heading 1"/>
    <w:basedOn w:val="Normal"/>
    <w:next w:val="Normal"/>
    <w:qFormat/>
    <w:rsid w:val="00347D41"/>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qFormat/>
    <w:rsid w:val="00347D41"/>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qFormat/>
    <w:rsid w:val="00347D41"/>
    <w:pPr>
      <w:keepNext/>
      <w:keepLines/>
      <w:spacing w:before="480" w:after="240"/>
      <w:jc w:val="left"/>
      <w:outlineLvl w:val="2"/>
    </w:pPr>
    <w:rPr>
      <w:rFonts w:ascii="Frutiger" w:hAnsi="Frutiger"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
    <w:name w:val="Tab"/>
    <w:basedOn w:val="Normal"/>
    <w:next w:val="Normal"/>
    <w:pPr>
      <w:tabs>
        <w:tab w:val="left" w:pos="7598"/>
      </w:tabs>
    </w:pPr>
  </w:style>
  <w:style w:type="paragraph" w:styleId="Sidehoved">
    <w:name w:val="header"/>
    <w:basedOn w:val="Normal"/>
    <w:pPr>
      <w:tabs>
        <w:tab w:val="center" w:pos="4819"/>
        <w:tab w:val="right" w:pos="9638"/>
      </w:tabs>
    </w:pPr>
  </w:style>
  <w:style w:type="paragraph" w:styleId="Titel">
    <w:name w:val="Title"/>
    <w:basedOn w:val="Normal"/>
    <w:next w:val="Normal"/>
    <w:qFormat/>
    <w:pPr>
      <w:keepNext/>
      <w:keepLines/>
      <w:spacing w:before="440" w:after="240"/>
      <w:jc w:val="left"/>
    </w:pPr>
    <w:rPr>
      <w:rFonts w:ascii="Frutiger" w:hAnsi="Frutiger" w:cs="Arial"/>
      <w:b/>
      <w:bCs/>
      <w:color w:val="993300"/>
      <w:kern w:val="28"/>
      <w:sz w:val="28"/>
      <w:szCs w:val="32"/>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customStyle="1" w:styleId="LedetekstTNS">
    <w:name w:val="LedetekstTNS"/>
    <w:basedOn w:val="Ledetekst"/>
    <w:next w:val="Normal"/>
    <w:pPr>
      <w:pageBreakBefore/>
      <w:framePr w:wrap="notBeside"/>
    </w:pPr>
  </w:style>
  <w:style w:type="paragraph" w:customStyle="1" w:styleId="Ledetekst">
    <w:name w:val="Ledetekst"/>
    <w:basedOn w:val="Normal"/>
    <w:next w:val="Normal"/>
    <w:rsid w:val="00095A7B"/>
    <w:pPr>
      <w:keepNext/>
      <w:framePr w:w="2268" w:hSpace="284" w:wrap="notBeside" w:vAnchor="text" w:hAnchor="page" w:y="1"/>
      <w:suppressAutoHyphens/>
      <w:spacing w:line="260" w:lineRule="exact"/>
      <w:jc w:val="right"/>
    </w:pPr>
    <w:rPr>
      <w:rFonts w:ascii="Frutiger" w:hAnsi="Frutiger"/>
      <w:i/>
      <w:sz w:val="18"/>
    </w:rPr>
  </w:style>
  <w:style w:type="paragraph" w:styleId="Opstilling-punkttegn">
    <w:name w:val="List Bullet"/>
    <w:basedOn w:val="Normal"/>
    <w:pPr>
      <w:numPr>
        <w:numId w:val="2"/>
      </w:numPr>
    </w:pPr>
  </w:style>
  <w:style w:type="paragraph" w:styleId="Opstilling-talellerbogst">
    <w:name w:val="List Number"/>
    <w:basedOn w:val="Normal"/>
    <w:pPr>
      <w:numPr>
        <w:numId w:val="4"/>
      </w:numPr>
    </w:pPr>
  </w:style>
  <w:style w:type="paragraph" w:styleId="Indholdsfortegnelse1">
    <w:name w:val="toc 1"/>
    <w:basedOn w:val="Normal"/>
    <w:next w:val="Normal"/>
    <w:autoRedefine/>
    <w:semiHidden/>
    <w:pPr>
      <w:spacing w:before="120"/>
    </w:pPr>
    <w:rPr>
      <w:b/>
    </w:rPr>
  </w:style>
  <w:style w:type="paragraph" w:styleId="Indholdsfortegnelse2">
    <w:name w:val="toc 2"/>
    <w:basedOn w:val="Normal"/>
    <w:next w:val="Normal"/>
    <w:autoRedefine/>
    <w:semiHidden/>
    <w:pPr>
      <w:spacing w:before="60"/>
    </w:pPr>
  </w:style>
  <w:style w:type="paragraph" w:styleId="Indholdsfortegnelse3">
    <w:name w:val="toc 3"/>
    <w:basedOn w:val="Normal"/>
    <w:next w:val="Normal"/>
    <w:autoRedefine/>
    <w:semiHidden/>
  </w:style>
  <w:style w:type="paragraph" w:styleId="FormateretHTML">
    <w:name w:val="HTML Preformatted"/>
    <w:basedOn w:val="Normal"/>
    <w:rsid w:val="004C12D7"/>
    <w:rPr>
      <w:rFonts w:ascii="Courier New" w:hAnsi="Courier New" w:cs="Courier New"/>
      <w:sz w:val="20"/>
      <w:szCs w:val="20"/>
    </w:rPr>
  </w:style>
  <w:style w:type="paragraph" w:styleId="Opstilling-punkttegn2">
    <w:name w:val="List Bullet 2"/>
    <w:basedOn w:val="Normal"/>
    <w:rsid w:val="00520816"/>
    <w:pPr>
      <w:numPr>
        <w:numId w:val="7"/>
      </w:numPr>
    </w:pPr>
  </w:style>
  <w:style w:type="paragraph" w:styleId="Opstilling-punkttegn3">
    <w:name w:val="List Bullet 3"/>
    <w:basedOn w:val="Normal"/>
    <w:autoRedefine/>
    <w:rsid w:val="00520816"/>
    <w:pPr>
      <w:numPr>
        <w:numId w:val="8"/>
      </w:numPr>
    </w:pPr>
  </w:style>
  <w:style w:type="paragraph" w:styleId="Markeringsbobletekst">
    <w:name w:val="Balloon Text"/>
    <w:basedOn w:val="Normal"/>
    <w:semiHidden/>
    <w:rsid w:val="007227CF"/>
    <w:rPr>
      <w:rFonts w:ascii="Tahoma" w:hAnsi="Tahoma" w:cs="Tahoma"/>
      <w:sz w:val="16"/>
      <w:szCs w:val="16"/>
    </w:rPr>
  </w:style>
  <w:style w:type="table" w:styleId="Tabel-Gitter">
    <w:name w:val="Table Grid"/>
    <w:basedOn w:val="Tabel-Normal"/>
    <w:rsid w:val="008203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rsid w:val="004A27F2"/>
    <w:rPr>
      <w:sz w:val="16"/>
      <w:szCs w:val="16"/>
    </w:rPr>
  </w:style>
  <w:style w:type="paragraph" w:styleId="Kommentartekst">
    <w:name w:val="annotation text"/>
    <w:basedOn w:val="Normal"/>
    <w:link w:val="KommentartekstTegn"/>
    <w:rsid w:val="004A27F2"/>
    <w:rPr>
      <w:sz w:val="20"/>
      <w:szCs w:val="20"/>
    </w:rPr>
  </w:style>
  <w:style w:type="character" w:customStyle="1" w:styleId="KommentartekstTegn">
    <w:name w:val="Kommentartekst Tegn"/>
    <w:link w:val="Kommentartekst"/>
    <w:rsid w:val="004A27F2"/>
    <w:rPr>
      <w:rFonts w:ascii="Charter" w:hAnsi="Charter"/>
    </w:rPr>
  </w:style>
  <w:style w:type="paragraph" w:styleId="Kommentaremne">
    <w:name w:val="annotation subject"/>
    <w:basedOn w:val="Kommentartekst"/>
    <w:next w:val="Kommentartekst"/>
    <w:link w:val="KommentaremneTegn"/>
    <w:rsid w:val="004A27F2"/>
    <w:rPr>
      <w:b/>
      <w:bCs/>
    </w:rPr>
  </w:style>
  <w:style w:type="character" w:customStyle="1" w:styleId="KommentaremneTegn">
    <w:name w:val="Kommentaremne Tegn"/>
    <w:link w:val="Kommentaremne"/>
    <w:rsid w:val="004A27F2"/>
    <w:rPr>
      <w:rFonts w:ascii="Charter" w:hAnsi="Chart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Charter" w:hAnsi="Charter"/>
      <w:sz w:val="22"/>
      <w:szCs w:val="24"/>
    </w:rPr>
  </w:style>
  <w:style w:type="paragraph" w:styleId="Overskrift1">
    <w:name w:val="heading 1"/>
    <w:basedOn w:val="Normal"/>
    <w:next w:val="Normal"/>
    <w:qFormat/>
    <w:rsid w:val="00347D41"/>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qFormat/>
    <w:rsid w:val="00347D41"/>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qFormat/>
    <w:rsid w:val="00347D41"/>
    <w:pPr>
      <w:keepNext/>
      <w:keepLines/>
      <w:spacing w:before="480" w:after="240"/>
      <w:jc w:val="left"/>
      <w:outlineLvl w:val="2"/>
    </w:pPr>
    <w:rPr>
      <w:rFonts w:ascii="Frutiger" w:hAnsi="Frutiger"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ab">
    <w:name w:val="Tab"/>
    <w:basedOn w:val="Normal"/>
    <w:next w:val="Normal"/>
    <w:pPr>
      <w:tabs>
        <w:tab w:val="left" w:pos="7598"/>
      </w:tabs>
    </w:pPr>
  </w:style>
  <w:style w:type="paragraph" w:styleId="Sidehoved">
    <w:name w:val="header"/>
    <w:basedOn w:val="Normal"/>
    <w:pPr>
      <w:tabs>
        <w:tab w:val="center" w:pos="4819"/>
        <w:tab w:val="right" w:pos="9638"/>
      </w:tabs>
    </w:pPr>
  </w:style>
  <w:style w:type="paragraph" w:styleId="Titel">
    <w:name w:val="Title"/>
    <w:basedOn w:val="Normal"/>
    <w:next w:val="Normal"/>
    <w:qFormat/>
    <w:pPr>
      <w:keepNext/>
      <w:keepLines/>
      <w:spacing w:before="440" w:after="240"/>
      <w:jc w:val="left"/>
    </w:pPr>
    <w:rPr>
      <w:rFonts w:ascii="Frutiger" w:hAnsi="Frutiger" w:cs="Arial"/>
      <w:b/>
      <w:bCs/>
      <w:color w:val="993300"/>
      <w:kern w:val="28"/>
      <w:sz w:val="28"/>
      <w:szCs w:val="32"/>
    </w:r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customStyle="1" w:styleId="LedetekstTNS">
    <w:name w:val="LedetekstTNS"/>
    <w:basedOn w:val="Ledetekst"/>
    <w:next w:val="Normal"/>
    <w:pPr>
      <w:pageBreakBefore/>
      <w:framePr w:wrap="notBeside"/>
    </w:pPr>
  </w:style>
  <w:style w:type="paragraph" w:customStyle="1" w:styleId="Ledetekst">
    <w:name w:val="Ledetekst"/>
    <w:basedOn w:val="Normal"/>
    <w:next w:val="Normal"/>
    <w:rsid w:val="00095A7B"/>
    <w:pPr>
      <w:keepNext/>
      <w:framePr w:w="2268" w:hSpace="284" w:wrap="notBeside" w:vAnchor="text" w:hAnchor="page" w:y="1"/>
      <w:suppressAutoHyphens/>
      <w:spacing w:line="260" w:lineRule="exact"/>
      <w:jc w:val="right"/>
    </w:pPr>
    <w:rPr>
      <w:rFonts w:ascii="Frutiger" w:hAnsi="Frutiger"/>
      <w:i/>
      <w:sz w:val="18"/>
    </w:rPr>
  </w:style>
  <w:style w:type="paragraph" w:styleId="Opstilling-punkttegn">
    <w:name w:val="List Bullet"/>
    <w:basedOn w:val="Normal"/>
    <w:pPr>
      <w:numPr>
        <w:numId w:val="2"/>
      </w:numPr>
    </w:pPr>
  </w:style>
  <w:style w:type="paragraph" w:styleId="Opstilling-talellerbogst">
    <w:name w:val="List Number"/>
    <w:basedOn w:val="Normal"/>
    <w:pPr>
      <w:numPr>
        <w:numId w:val="4"/>
      </w:numPr>
    </w:pPr>
  </w:style>
  <w:style w:type="paragraph" w:styleId="Indholdsfortegnelse1">
    <w:name w:val="toc 1"/>
    <w:basedOn w:val="Normal"/>
    <w:next w:val="Normal"/>
    <w:autoRedefine/>
    <w:semiHidden/>
    <w:pPr>
      <w:spacing w:before="120"/>
    </w:pPr>
    <w:rPr>
      <w:b/>
    </w:rPr>
  </w:style>
  <w:style w:type="paragraph" w:styleId="Indholdsfortegnelse2">
    <w:name w:val="toc 2"/>
    <w:basedOn w:val="Normal"/>
    <w:next w:val="Normal"/>
    <w:autoRedefine/>
    <w:semiHidden/>
    <w:pPr>
      <w:spacing w:before="60"/>
    </w:pPr>
  </w:style>
  <w:style w:type="paragraph" w:styleId="Indholdsfortegnelse3">
    <w:name w:val="toc 3"/>
    <w:basedOn w:val="Normal"/>
    <w:next w:val="Normal"/>
    <w:autoRedefine/>
    <w:semiHidden/>
  </w:style>
  <w:style w:type="paragraph" w:styleId="FormateretHTML">
    <w:name w:val="HTML Preformatted"/>
    <w:basedOn w:val="Normal"/>
    <w:rsid w:val="004C12D7"/>
    <w:rPr>
      <w:rFonts w:ascii="Courier New" w:hAnsi="Courier New" w:cs="Courier New"/>
      <w:sz w:val="20"/>
      <w:szCs w:val="20"/>
    </w:rPr>
  </w:style>
  <w:style w:type="paragraph" w:styleId="Opstilling-punkttegn2">
    <w:name w:val="List Bullet 2"/>
    <w:basedOn w:val="Normal"/>
    <w:rsid w:val="00520816"/>
    <w:pPr>
      <w:numPr>
        <w:numId w:val="7"/>
      </w:numPr>
    </w:pPr>
  </w:style>
  <w:style w:type="paragraph" w:styleId="Opstilling-punkttegn3">
    <w:name w:val="List Bullet 3"/>
    <w:basedOn w:val="Normal"/>
    <w:autoRedefine/>
    <w:rsid w:val="00520816"/>
    <w:pPr>
      <w:numPr>
        <w:numId w:val="8"/>
      </w:numPr>
    </w:pPr>
  </w:style>
  <w:style w:type="paragraph" w:styleId="Markeringsbobletekst">
    <w:name w:val="Balloon Text"/>
    <w:basedOn w:val="Normal"/>
    <w:semiHidden/>
    <w:rsid w:val="007227CF"/>
    <w:rPr>
      <w:rFonts w:ascii="Tahoma" w:hAnsi="Tahoma" w:cs="Tahoma"/>
      <w:sz w:val="16"/>
      <w:szCs w:val="16"/>
    </w:rPr>
  </w:style>
  <w:style w:type="table" w:styleId="Tabel-Gitter">
    <w:name w:val="Table Grid"/>
    <w:basedOn w:val="Tabel-Normal"/>
    <w:rsid w:val="008203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rsid w:val="004A27F2"/>
    <w:rPr>
      <w:sz w:val="16"/>
      <w:szCs w:val="16"/>
    </w:rPr>
  </w:style>
  <w:style w:type="paragraph" w:styleId="Kommentartekst">
    <w:name w:val="annotation text"/>
    <w:basedOn w:val="Normal"/>
    <w:link w:val="KommentartekstTegn"/>
    <w:rsid w:val="004A27F2"/>
    <w:rPr>
      <w:sz w:val="20"/>
      <w:szCs w:val="20"/>
    </w:rPr>
  </w:style>
  <w:style w:type="character" w:customStyle="1" w:styleId="KommentartekstTegn">
    <w:name w:val="Kommentartekst Tegn"/>
    <w:link w:val="Kommentartekst"/>
    <w:rsid w:val="004A27F2"/>
    <w:rPr>
      <w:rFonts w:ascii="Charter" w:hAnsi="Charter"/>
    </w:rPr>
  </w:style>
  <w:style w:type="paragraph" w:styleId="Kommentaremne">
    <w:name w:val="annotation subject"/>
    <w:basedOn w:val="Kommentartekst"/>
    <w:next w:val="Kommentartekst"/>
    <w:link w:val="KommentaremneTegn"/>
    <w:rsid w:val="004A27F2"/>
    <w:rPr>
      <w:b/>
      <w:bCs/>
    </w:rPr>
  </w:style>
  <w:style w:type="character" w:customStyle="1" w:styleId="KommentaremneTegn">
    <w:name w:val="Kommentaremne Tegn"/>
    <w:link w:val="Kommentaremne"/>
    <w:rsid w:val="004A27F2"/>
    <w:rPr>
      <w:rFonts w:ascii="Charter" w:hAnsi="Chart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1736-AB6E-4393-B777-89B4C78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1453</Words>
  <Characters>9301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Bilag 10: Vederlag og priser</vt:lpstr>
    </vt:vector>
  </TitlesOfParts>
  <Company>21 Policy Sekretariat</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10: Vederlag og priser</dc:title>
  <dc:creator>Hilmar Bojesen</dc:creator>
  <cp:lastModifiedBy>Wendy Takacs Jensen</cp:lastModifiedBy>
  <cp:revision>2</cp:revision>
  <cp:lastPrinted>2015-07-02T08:43:00Z</cp:lastPrinted>
  <dcterms:created xsi:type="dcterms:W3CDTF">2016-08-08T19:53:00Z</dcterms:created>
  <dcterms:modified xsi:type="dcterms:W3CDTF">2016-08-08T19:53:00Z</dcterms:modified>
  <cp:category>viggo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stDST">
    <vt:lpwstr>kbk</vt:lpwstr>
  </property>
  <property fmtid="{D5CDD505-2E9C-101B-9397-08002B2CF9AE}" pid="3" name="gbs_numrecs">
    <vt:lpwstr>0</vt:lpwstr>
  </property>
  <property fmtid="{D5CDD505-2E9C-101B-9397-08002B2CF9AE}" pid="4" name="BackOfficeType">
    <vt:lpwstr>growBusiness Solutions</vt:lpwstr>
  </property>
  <property fmtid="{D5CDD505-2E9C-101B-9397-08002B2CF9AE}" pid="5" name="FileID">
    <vt:lpwstr>105695</vt:lpwstr>
  </property>
  <property fmtid="{D5CDD505-2E9C-101B-9397-08002B2CF9AE}" pid="6" name="VerID">
    <vt:lpwstr>0</vt:lpwstr>
  </property>
  <property fmtid="{D5CDD505-2E9C-101B-9397-08002B2CF9AE}" pid="7" name="FilePath">
    <vt:lpwstr>\\nas1\gbsUserArea\work\dstlm01\hib</vt:lpwstr>
  </property>
  <property fmtid="{D5CDD505-2E9C-101B-9397-08002B2CF9AE}" pid="8" name="FileName">
    <vt:lpwstr>105695.doc</vt:lpwstr>
  </property>
  <property fmtid="{D5CDD505-2E9C-101B-9397-08002B2CF9AE}" pid="9" name="FullFileName">
    <vt:lpwstr>\\nas1\gbsUserArea\work\dstlm01\hib\105695.doc</vt:lpwstr>
  </property>
</Properties>
</file>