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669"/>
        <w:gridCol w:w="2700"/>
      </w:tblGrid>
      <w:tr w:rsidR="00583CC4" w:rsidTr="001E11A5">
        <w:tc>
          <w:tcPr>
            <w:tcW w:w="2552" w:type="dxa"/>
          </w:tcPr>
          <w:p w:rsidR="00583CC4" w:rsidRDefault="00583CC4" w:rsidP="001E11A5">
            <w:bookmarkStart w:id="0" w:name="brødtekststart"/>
            <w:bookmarkStart w:id="1" w:name="Logo"/>
            <w:bookmarkEnd w:id="0"/>
            <w:r>
              <w:rPr>
                <w:noProof/>
              </w:rPr>
              <w:drawing>
                <wp:inline distT="0" distB="0" distL="0" distR="0" wp14:anchorId="5694BCD8" wp14:editId="231D879B">
                  <wp:extent cx="1148400" cy="600332"/>
                  <wp:effectExtent l="0" t="0" r="0" b="9525"/>
                  <wp:docPr id="1" name="Billede 1" descr="Q:\PPT\SAMLING\JV\Logo2013\LogoSortD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:\PPT\SAMLING\JV\Logo2013\LogoSortD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6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4669" w:type="dxa"/>
          </w:tcPr>
          <w:p w:rsidR="00583CC4" w:rsidRPr="00A942AC" w:rsidRDefault="00583CC4" w:rsidP="001E11A5">
            <w:pPr>
              <w:rPr>
                <w:szCs w:val="21"/>
              </w:rPr>
            </w:pPr>
          </w:p>
        </w:tc>
        <w:tc>
          <w:tcPr>
            <w:tcW w:w="2700" w:type="dxa"/>
          </w:tcPr>
          <w:p w:rsidR="00583CC4" w:rsidRPr="00A942AC" w:rsidRDefault="00583CC4" w:rsidP="001E11A5">
            <w:pPr>
              <w:rPr>
                <w:szCs w:val="21"/>
              </w:rPr>
            </w:pPr>
            <w:bookmarkStart w:id="2" w:name="Journalnr"/>
            <w:bookmarkEnd w:id="2"/>
          </w:p>
          <w:p w:rsidR="00583CC4" w:rsidRPr="00A942AC" w:rsidRDefault="00715187" w:rsidP="001E11A5">
            <w:pPr>
              <w:rPr>
                <w:szCs w:val="21"/>
              </w:rPr>
            </w:pPr>
            <w:bookmarkStart w:id="3" w:name="Dato"/>
            <w:bookmarkEnd w:id="3"/>
            <w:r>
              <w:t>April</w:t>
            </w:r>
            <w:r w:rsidR="0091513E">
              <w:t xml:space="preserve"> </w:t>
            </w:r>
            <w:r>
              <w:t>2024</w:t>
            </w:r>
          </w:p>
          <w:p w:rsidR="00583CC4" w:rsidRPr="00A942AC" w:rsidRDefault="00583CC4" w:rsidP="001E11A5">
            <w:pPr>
              <w:rPr>
                <w:szCs w:val="21"/>
              </w:rPr>
            </w:pPr>
            <w:bookmarkStart w:id="4" w:name="Brugerinitial"/>
            <w:bookmarkEnd w:id="4"/>
            <w:r>
              <w:rPr>
                <w:szCs w:val="21"/>
              </w:rPr>
              <w:t>JEF</w:t>
            </w:r>
          </w:p>
          <w:p w:rsidR="00583CC4" w:rsidRPr="00A942AC" w:rsidRDefault="00583CC4" w:rsidP="001E11A5">
            <w:pPr>
              <w:rPr>
                <w:szCs w:val="21"/>
              </w:rPr>
            </w:pPr>
            <w:bookmarkStart w:id="5" w:name="kontor"/>
            <w:bookmarkEnd w:id="5"/>
            <w:r>
              <w:rPr>
                <w:szCs w:val="21"/>
              </w:rPr>
              <w:t>Offentlige Finanser</w:t>
            </w:r>
          </w:p>
        </w:tc>
      </w:tr>
    </w:tbl>
    <w:p w:rsidR="00583CC4" w:rsidRPr="00D803F3" w:rsidRDefault="00583CC4" w:rsidP="00583CC4">
      <w:pPr>
        <w:sectPr w:rsidR="00583CC4" w:rsidRPr="00D803F3" w:rsidSect="0056349C">
          <w:footerReference w:type="default" r:id="rId10"/>
          <w:footerReference w:type="first" r:id="rId11"/>
          <w:type w:val="continuous"/>
          <w:pgSz w:w="11906" w:h="16838" w:code="9"/>
          <w:pgMar w:top="459" w:right="794" w:bottom="1247" w:left="1191" w:header="454" w:footer="454" w:gutter="0"/>
          <w:cols w:space="708"/>
          <w:docGrid w:linePitch="360"/>
        </w:sectPr>
      </w:pPr>
      <w:bookmarkStart w:id="6" w:name="Sektion"/>
      <w:bookmarkEnd w:id="6"/>
    </w:p>
    <w:bookmarkStart w:id="7" w:name="Artikel" w:displacedByCustomXml="next"/>
    <w:bookmarkEnd w:id="7" w:displacedByCustomXml="next"/>
    <w:bookmarkStart w:id="8" w:name="Titel" w:displacedByCustomXml="next"/>
    <w:sdt>
      <w:sdtPr>
        <w:alias w:val="Titel"/>
        <w:tag w:val=""/>
        <w:id w:val="-1116371093"/>
        <w:placeholder>
          <w:docPart w:val="70E2DEADFC1F46B784A97FF869AF3EB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83CC4" w:rsidRDefault="004219E7" w:rsidP="00583CC4">
          <w:pPr>
            <w:pStyle w:val="Titel"/>
            <w:rPr>
              <w:rFonts w:ascii="Georgia" w:hAnsi="Georgia" w:cs="Times New Roman"/>
              <w:b w:val="0"/>
              <w:bCs w:val="0"/>
              <w:kern w:val="0"/>
              <w:sz w:val="20"/>
              <w:szCs w:val="24"/>
            </w:rPr>
          </w:pPr>
          <w:r>
            <w:t>Sammenhæng mellem april 2024 EDP indberetningen og tabellerne over de offentlige finanser</w:t>
          </w:r>
        </w:p>
      </w:sdtContent>
    </w:sdt>
    <w:bookmarkEnd w:id="8"/>
    <w:p w:rsidR="007A4120" w:rsidRDefault="00583CC4" w:rsidP="00583CC4">
      <w:r>
        <w:t xml:space="preserve">I forbindelse med </w:t>
      </w:r>
      <w:r w:rsidR="007A4120">
        <w:t xml:space="preserve">standard EDP dialogbesøg mellem Eurostat (som repræsenterer EU-kommissionen) </w:t>
      </w:r>
      <w:r w:rsidR="004B59B1">
        <w:t xml:space="preserve">og Danmarks Statistik (som repræsenterer Danmark sammen med Finansministeriet, Økonomistyrelsen, Skatteministeriet og Danmarks Nationalbank) som udføres hvert 2. år, blev der opdaget en fejl i 2020 vedr. konteringen </w:t>
      </w:r>
      <w:r w:rsidR="005949FC">
        <w:t xml:space="preserve">af </w:t>
      </w:r>
      <w:r w:rsidR="004B59B1">
        <w:t xml:space="preserve">renteudgifter som følge af opkøbskurstab og -gevinster ved statens opkøb af egne statsobligationer. </w:t>
      </w:r>
    </w:p>
    <w:p w:rsidR="004B59B1" w:rsidRDefault="004B59B1" w:rsidP="00583CC4"/>
    <w:p w:rsidR="005949FC" w:rsidRDefault="004B59B1" w:rsidP="005949FC">
      <w:r>
        <w:t>Dette er revideret i april 2024 EDP-indberetningen, men er e</w:t>
      </w:r>
      <w:r w:rsidR="005949FC">
        <w:t xml:space="preserve">ndnu ikke revideret </w:t>
      </w:r>
      <w:r>
        <w:t xml:space="preserve">i </w:t>
      </w:r>
      <w:r w:rsidR="005949FC">
        <w:t>opgørelsen af den offentlige saldo i de offentlige finanser og nationalregnskabet, der normalt er sammenfaldende med ØMU-saldoen i EDP-indberetningen. Det skyldes behovet for at bev</w:t>
      </w:r>
      <w:bookmarkStart w:id="9" w:name="_GoBack"/>
      <w:bookmarkEnd w:id="9"/>
      <w:r w:rsidR="005949FC">
        <w:t xml:space="preserve">are den </w:t>
      </w:r>
      <w:r w:rsidR="00B878AF">
        <w:t>fulde konsistens</w:t>
      </w:r>
      <w:r w:rsidR="005949FC">
        <w:t xml:space="preserve"> mellem opgørelserne af de offentlige finanser og nationalregnskabet. 2020 vil blive revideret ved den næste offentliggørelse af de offentlige finanser 6. juni 2024.</w:t>
      </w:r>
    </w:p>
    <w:p w:rsidR="004B59B1" w:rsidRDefault="004B59B1" w:rsidP="00583CC4"/>
    <w:p w:rsidR="004B59B1" w:rsidRDefault="004B59B1" w:rsidP="004B59B1">
      <w:r>
        <w:t>Der er derfor ikke overensstemmelse mellem ØMU-saldoen og nationalregnskabsopgørelsen af den offentlige saldo for 2020. Nedenstående tabel viser overgangen mellem den offentlige saldo og ØMU-saldoen med henvisning til statistikbanktabellerne OFF3, hvor den nationalregnskabsmæssigt opgjorte offentlige saldo kan findes, og EDP1, hvor ØMU-saldoen kan findes.</w:t>
      </w:r>
    </w:p>
    <w:p w:rsidR="004B59B1" w:rsidRDefault="004B59B1" w:rsidP="00583CC4"/>
    <w:p w:rsidR="005949FC" w:rsidRDefault="005949FC" w:rsidP="005949FC">
      <w:pPr>
        <w:pStyle w:val="Tabeloverskrift"/>
        <w:outlineLvl w:val="0"/>
      </w:pPr>
      <w:r>
        <w:t>Overgangstabel mellem saldoen på de offentlige finanser og ØMU-saldoen i 2020</w:t>
      </w:r>
      <w:r w:rsidR="004219E7">
        <w:t xml:space="preserve"> (i mia. </w:t>
      </w:r>
      <w:proofErr w:type="spellStart"/>
      <w:r w:rsidR="004219E7">
        <w:t>kr</w:t>
      </w:r>
      <w:proofErr w:type="spellEnd"/>
      <w:r w:rsidR="004219E7">
        <w:t>)</w:t>
      </w:r>
    </w:p>
    <w:tbl>
      <w:tblPr>
        <w:tblStyle w:val="Tabel-Gitter1"/>
        <w:tblW w:w="7370" w:type="dxa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852"/>
        <w:gridCol w:w="4518"/>
      </w:tblGrid>
      <w:tr w:rsidR="004219E7" w:rsidRPr="004219E7" w:rsidTr="009568A0">
        <w:tc>
          <w:tcPr>
            <w:tcW w:w="2852" w:type="dxa"/>
            <w:shd w:val="clear" w:color="auto" w:fill="auto"/>
          </w:tcPr>
          <w:p w:rsidR="004219E7" w:rsidRPr="004219E7" w:rsidRDefault="004219E7" w:rsidP="004219E7">
            <w:pPr>
              <w:tabs>
                <w:tab w:val="left" w:pos="113"/>
                <w:tab w:val="left" w:pos="227"/>
                <w:tab w:val="left" w:pos="34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Arial Narrow" w:hAnsi="Arial Narrow"/>
                <w:sz w:val="18"/>
                <w:szCs w:val="20"/>
              </w:rPr>
            </w:pPr>
            <w:r w:rsidRPr="004219E7">
              <w:rPr>
                <w:rFonts w:ascii="Arial Narrow" w:hAnsi="Arial Narrow"/>
                <w:sz w:val="18"/>
                <w:szCs w:val="20"/>
              </w:rPr>
              <w:t>Overskud på offentlig ENS-saldo, OFF3</w:t>
            </w:r>
          </w:p>
        </w:tc>
        <w:tc>
          <w:tcPr>
            <w:tcW w:w="4518" w:type="dxa"/>
            <w:shd w:val="clear" w:color="auto" w:fill="auto"/>
          </w:tcPr>
          <w:p w:rsidR="004219E7" w:rsidRPr="004219E7" w:rsidRDefault="004219E7" w:rsidP="004219E7">
            <w:pPr>
              <w:tabs>
                <w:tab w:val="left" w:pos="113"/>
                <w:tab w:val="left" w:pos="227"/>
                <w:tab w:val="left" w:pos="34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ascii="Arial Narrow" w:hAnsi="Arial Narrow"/>
                <w:sz w:val="18"/>
                <w:szCs w:val="20"/>
              </w:rPr>
            </w:pPr>
            <w:r w:rsidRPr="004219E7">
              <w:rPr>
                <w:rFonts w:ascii="Arial Narrow" w:hAnsi="Arial Narrow"/>
                <w:sz w:val="18"/>
                <w:szCs w:val="20"/>
              </w:rPr>
              <w:t>8,8</w:t>
            </w:r>
          </w:p>
        </w:tc>
      </w:tr>
      <w:tr w:rsidR="004219E7" w:rsidRPr="004219E7" w:rsidTr="009568A0">
        <w:tc>
          <w:tcPr>
            <w:tcW w:w="2852" w:type="dxa"/>
            <w:shd w:val="clear" w:color="auto" w:fill="auto"/>
          </w:tcPr>
          <w:p w:rsidR="004219E7" w:rsidRPr="004219E7" w:rsidRDefault="004219E7" w:rsidP="004219E7">
            <w:pPr>
              <w:tabs>
                <w:tab w:val="left" w:pos="113"/>
                <w:tab w:val="left" w:pos="227"/>
                <w:tab w:val="left" w:pos="34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Arial Narrow" w:hAnsi="Arial Narrow"/>
                <w:sz w:val="18"/>
                <w:szCs w:val="20"/>
              </w:rPr>
            </w:pPr>
            <w:r w:rsidRPr="004219E7">
              <w:rPr>
                <w:rFonts w:ascii="Arial Narrow" w:hAnsi="Arial Narrow"/>
                <w:sz w:val="18"/>
                <w:szCs w:val="20"/>
              </w:rPr>
              <w:t>Korrektion af nettorenter vedr. opkøb</w:t>
            </w:r>
          </w:p>
        </w:tc>
        <w:tc>
          <w:tcPr>
            <w:tcW w:w="4518" w:type="dxa"/>
            <w:shd w:val="clear" w:color="auto" w:fill="auto"/>
          </w:tcPr>
          <w:p w:rsidR="004219E7" w:rsidRPr="004219E7" w:rsidRDefault="004219E7" w:rsidP="004219E7">
            <w:pPr>
              <w:tabs>
                <w:tab w:val="left" w:pos="113"/>
                <w:tab w:val="left" w:pos="227"/>
                <w:tab w:val="left" w:pos="34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ascii="Arial Narrow" w:hAnsi="Arial Narrow"/>
                <w:sz w:val="18"/>
                <w:szCs w:val="20"/>
              </w:rPr>
            </w:pPr>
            <w:r w:rsidRPr="004219E7">
              <w:rPr>
                <w:rFonts w:ascii="Arial Narrow" w:hAnsi="Arial Narrow"/>
                <w:sz w:val="18"/>
                <w:szCs w:val="20"/>
              </w:rPr>
              <w:t>-1,3</w:t>
            </w:r>
          </w:p>
        </w:tc>
      </w:tr>
      <w:tr w:rsidR="004219E7" w:rsidRPr="004219E7" w:rsidTr="009568A0">
        <w:tc>
          <w:tcPr>
            <w:tcW w:w="2852" w:type="dxa"/>
            <w:shd w:val="clear" w:color="auto" w:fill="auto"/>
          </w:tcPr>
          <w:p w:rsidR="004219E7" w:rsidRPr="004219E7" w:rsidRDefault="004219E7" w:rsidP="004219E7">
            <w:pPr>
              <w:tabs>
                <w:tab w:val="left" w:pos="113"/>
                <w:tab w:val="left" w:pos="227"/>
                <w:tab w:val="left" w:pos="340"/>
              </w:tabs>
              <w:overflowPunct w:val="0"/>
              <w:autoSpaceDE w:val="0"/>
              <w:autoSpaceDN w:val="0"/>
              <w:adjustRightInd w:val="0"/>
              <w:spacing w:after="80" w:line="240" w:lineRule="auto"/>
              <w:jc w:val="left"/>
              <w:textAlignment w:val="baseline"/>
              <w:rPr>
                <w:rFonts w:ascii="Arial Narrow" w:hAnsi="Arial Narrow"/>
                <w:sz w:val="18"/>
                <w:szCs w:val="20"/>
              </w:rPr>
            </w:pPr>
            <w:r w:rsidRPr="004219E7">
              <w:rPr>
                <w:rFonts w:ascii="Arial Narrow" w:hAnsi="Arial Narrow"/>
                <w:sz w:val="18"/>
                <w:szCs w:val="20"/>
              </w:rPr>
              <w:t>Overskud på ØMU-saldo, EDP1</w:t>
            </w:r>
          </w:p>
        </w:tc>
        <w:tc>
          <w:tcPr>
            <w:tcW w:w="4518" w:type="dxa"/>
            <w:shd w:val="clear" w:color="auto" w:fill="auto"/>
          </w:tcPr>
          <w:p w:rsidR="004219E7" w:rsidRPr="004219E7" w:rsidRDefault="004219E7" w:rsidP="004219E7">
            <w:pPr>
              <w:tabs>
                <w:tab w:val="left" w:pos="113"/>
                <w:tab w:val="left" w:pos="227"/>
                <w:tab w:val="left" w:pos="340"/>
              </w:tabs>
              <w:overflowPunct w:val="0"/>
              <w:autoSpaceDE w:val="0"/>
              <w:autoSpaceDN w:val="0"/>
              <w:adjustRightInd w:val="0"/>
              <w:spacing w:after="80" w:line="240" w:lineRule="auto"/>
              <w:jc w:val="right"/>
              <w:textAlignment w:val="baseline"/>
              <w:rPr>
                <w:rFonts w:ascii="Arial Narrow" w:hAnsi="Arial Narrow"/>
                <w:sz w:val="18"/>
                <w:szCs w:val="20"/>
              </w:rPr>
            </w:pPr>
            <w:r w:rsidRPr="004219E7">
              <w:rPr>
                <w:rFonts w:ascii="Arial Narrow" w:hAnsi="Arial Narrow"/>
                <w:sz w:val="18"/>
                <w:szCs w:val="20"/>
              </w:rPr>
              <w:t>7,6</w:t>
            </w:r>
          </w:p>
        </w:tc>
      </w:tr>
    </w:tbl>
    <w:p w:rsidR="004B59B1" w:rsidRDefault="004B59B1" w:rsidP="00583CC4"/>
    <w:sectPr w:rsidR="004B59B1" w:rsidSect="00CF4972">
      <w:headerReference w:type="default" r:id="rId12"/>
      <w:footerReference w:type="default" r:id="rId13"/>
      <w:type w:val="continuous"/>
      <w:pgSz w:w="11906" w:h="16838" w:code="9"/>
      <w:pgMar w:top="1021" w:right="794" w:bottom="1247" w:left="374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C4" w:rsidRDefault="00583CC4" w:rsidP="00E816D9">
      <w:r>
        <w:separator/>
      </w:r>
    </w:p>
  </w:endnote>
  <w:endnote w:type="continuationSeparator" w:id="0">
    <w:p w:rsidR="00583CC4" w:rsidRDefault="00583CC4" w:rsidP="00E8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969313"/>
      <w:docPartObj>
        <w:docPartGallery w:val="Page Numbers (Bottom of Page)"/>
        <w:docPartUnique/>
      </w:docPartObj>
    </w:sdtPr>
    <w:sdtEndPr/>
    <w:sdtContent>
      <w:p w:rsidR="00583CC4" w:rsidRDefault="00583CC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95C">
          <w:rPr>
            <w:noProof/>
          </w:rPr>
          <w:t>1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  \# "0"  \* MERGEFORMAT </w:instrText>
        </w:r>
        <w:r>
          <w:fldChar w:fldCharType="separate"/>
        </w:r>
        <w:r w:rsidR="00BE595C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831307"/>
      <w:docPartObj>
        <w:docPartGallery w:val="Page Numbers (Bottom of Page)"/>
        <w:docPartUnique/>
      </w:docPartObj>
    </w:sdtPr>
    <w:sdtEndPr/>
    <w:sdtContent>
      <w:p w:rsidR="00583CC4" w:rsidRDefault="00583CC4" w:rsidP="0030341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</w:t>
        </w:r>
        <w:fldSimple w:instr=" NUMPAGES   \* MERGEFORMAT ">
          <w:r w:rsidR="005D5F36">
            <w:rPr>
              <w:noProof/>
            </w:rPr>
            <w:t>1</w:t>
          </w:r>
        </w:fldSimple>
      </w:p>
    </w:sdtContent>
  </w:sdt>
  <w:p w:rsidR="00583CC4" w:rsidRDefault="00583CC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19" w:rsidRDefault="00BE595C" w:rsidP="00EC48A1">
    <w:pPr>
      <w:pStyle w:val="Sidefod"/>
      <w:ind w:firstLine="1304"/>
      <w:jc w:val="right"/>
    </w:pPr>
    <w:sdt>
      <w:sdtPr>
        <w:id w:val="-587381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5A19">
          <w:fldChar w:fldCharType="begin"/>
        </w:r>
        <w:r w:rsidR="00BC5A19">
          <w:instrText xml:space="preserve"> PAGE   \* MERGEFORMAT </w:instrText>
        </w:r>
        <w:r w:rsidR="00BC5A19">
          <w:fldChar w:fldCharType="separate"/>
        </w:r>
        <w:r w:rsidR="004219E7">
          <w:rPr>
            <w:noProof/>
          </w:rPr>
          <w:t>2</w:t>
        </w:r>
        <w:r w:rsidR="00BC5A19">
          <w:rPr>
            <w:noProof/>
          </w:rPr>
          <w:fldChar w:fldCharType="end"/>
        </w:r>
        <w:r w:rsidR="00EC48A1">
          <w:rPr>
            <w:noProof/>
          </w:rPr>
          <w:t>/</w:t>
        </w:r>
      </w:sdtContent>
    </w:sdt>
    <w:r w:rsidR="00EC48A1">
      <w:fldChar w:fldCharType="begin"/>
    </w:r>
    <w:r w:rsidR="00EC48A1">
      <w:instrText xml:space="preserve"> NUMPAGES   \* MERGEFORMAT </w:instrText>
    </w:r>
    <w:r w:rsidR="00EC48A1">
      <w:fldChar w:fldCharType="separate"/>
    </w:r>
    <w:r w:rsidR="004219E7">
      <w:rPr>
        <w:noProof/>
      </w:rPr>
      <w:t>2</w:t>
    </w:r>
    <w:r w:rsidR="00EC48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C4" w:rsidRDefault="00583CC4" w:rsidP="00E816D9">
      <w:r>
        <w:separator/>
      </w:r>
    </w:p>
  </w:footnote>
  <w:footnote w:type="continuationSeparator" w:id="0">
    <w:p w:rsidR="00583CC4" w:rsidRDefault="00583CC4" w:rsidP="00E8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19" w:rsidRDefault="00BC5A1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45C10E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1CE03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BD6A1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F5C0192"/>
    <w:lvl w:ilvl="0">
      <w:start w:val="1"/>
      <w:numFmt w:val="bullet"/>
      <w:pStyle w:val="Opstilling-punktteg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proofState w:spelling="clean" w:grammar="clean"/>
  <w:attachedTemplate r:id="rId1"/>
  <w:trackRevisions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2010" w:val="1"/>
  </w:docVars>
  <w:rsids>
    <w:rsidRoot w:val="00583CC4"/>
    <w:rsid w:val="0001253D"/>
    <w:rsid w:val="00036441"/>
    <w:rsid w:val="00042F7F"/>
    <w:rsid w:val="000553B1"/>
    <w:rsid w:val="00056AEA"/>
    <w:rsid w:val="00065CAA"/>
    <w:rsid w:val="00066A92"/>
    <w:rsid w:val="000B7DE5"/>
    <w:rsid w:val="000C0111"/>
    <w:rsid w:val="000E408D"/>
    <w:rsid w:val="000F225A"/>
    <w:rsid w:val="00126A89"/>
    <w:rsid w:val="00135440"/>
    <w:rsid w:val="001543D7"/>
    <w:rsid w:val="001A24CC"/>
    <w:rsid w:val="001B0C38"/>
    <w:rsid w:val="001B1BDD"/>
    <w:rsid w:val="001C42BD"/>
    <w:rsid w:val="001E11B9"/>
    <w:rsid w:val="001E2EB1"/>
    <w:rsid w:val="00204C0E"/>
    <w:rsid w:val="0021126C"/>
    <w:rsid w:val="00216E61"/>
    <w:rsid w:val="00247266"/>
    <w:rsid w:val="002544EF"/>
    <w:rsid w:val="002628D0"/>
    <w:rsid w:val="00270247"/>
    <w:rsid w:val="00292888"/>
    <w:rsid w:val="00294654"/>
    <w:rsid w:val="002955AB"/>
    <w:rsid w:val="002A1914"/>
    <w:rsid w:val="002C07BE"/>
    <w:rsid w:val="002E70D1"/>
    <w:rsid w:val="002F0568"/>
    <w:rsid w:val="002F0816"/>
    <w:rsid w:val="00304207"/>
    <w:rsid w:val="003247B1"/>
    <w:rsid w:val="00332DE5"/>
    <w:rsid w:val="00333025"/>
    <w:rsid w:val="00335E65"/>
    <w:rsid w:val="00353326"/>
    <w:rsid w:val="00372B38"/>
    <w:rsid w:val="00390B6C"/>
    <w:rsid w:val="00392C71"/>
    <w:rsid w:val="003B1BD3"/>
    <w:rsid w:val="003C5D0C"/>
    <w:rsid w:val="003C62B1"/>
    <w:rsid w:val="003E0228"/>
    <w:rsid w:val="004029D3"/>
    <w:rsid w:val="00405A07"/>
    <w:rsid w:val="004079D8"/>
    <w:rsid w:val="004219E7"/>
    <w:rsid w:val="00426D92"/>
    <w:rsid w:val="00435850"/>
    <w:rsid w:val="00477A47"/>
    <w:rsid w:val="004874BA"/>
    <w:rsid w:val="00492D83"/>
    <w:rsid w:val="004B589E"/>
    <w:rsid w:val="004B59B1"/>
    <w:rsid w:val="004C0D18"/>
    <w:rsid w:val="004C5FDA"/>
    <w:rsid w:val="004D3DE5"/>
    <w:rsid w:val="004E26B6"/>
    <w:rsid w:val="00515E91"/>
    <w:rsid w:val="005213FF"/>
    <w:rsid w:val="0056349C"/>
    <w:rsid w:val="00564D4E"/>
    <w:rsid w:val="005721F1"/>
    <w:rsid w:val="0058085A"/>
    <w:rsid w:val="00583CC4"/>
    <w:rsid w:val="005908B7"/>
    <w:rsid w:val="005929C2"/>
    <w:rsid w:val="005949FC"/>
    <w:rsid w:val="005D5F36"/>
    <w:rsid w:val="005E7ED1"/>
    <w:rsid w:val="00611F38"/>
    <w:rsid w:val="00615853"/>
    <w:rsid w:val="00647B65"/>
    <w:rsid w:val="00653C8E"/>
    <w:rsid w:val="00666874"/>
    <w:rsid w:val="00673F98"/>
    <w:rsid w:val="00675689"/>
    <w:rsid w:val="006809C7"/>
    <w:rsid w:val="00683F9B"/>
    <w:rsid w:val="00690995"/>
    <w:rsid w:val="006914C1"/>
    <w:rsid w:val="006A106D"/>
    <w:rsid w:val="006F698B"/>
    <w:rsid w:val="0070043C"/>
    <w:rsid w:val="00715187"/>
    <w:rsid w:val="007270EB"/>
    <w:rsid w:val="007366A0"/>
    <w:rsid w:val="007373CF"/>
    <w:rsid w:val="0074369F"/>
    <w:rsid w:val="00755EA8"/>
    <w:rsid w:val="00774545"/>
    <w:rsid w:val="00784C8C"/>
    <w:rsid w:val="007911EB"/>
    <w:rsid w:val="007935B6"/>
    <w:rsid w:val="007938EE"/>
    <w:rsid w:val="0079594D"/>
    <w:rsid w:val="007A2785"/>
    <w:rsid w:val="007A4120"/>
    <w:rsid w:val="007A5080"/>
    <w:rsid w:val="007A6CCD"/>
    <w:rsid w:val="007D2D47"/>
    <w:rsid w:val="008213CA"/>
    <w:rsid w:val="00826C04"/>
    <w:rsid w:val="008545ED"/>
    <w:rsid w:val="008652A6"/>
    <w:rsid w:val="00880B4A"/>
    <w:rsid w:val="0088741C"/>
    <w:rsid w:val="008B1D85"/>
    <w:rsid w:val="008B404D"/>
    <w:rsid w:val="008D066B"/>
    <w:rsid w:val="00907BD2"/>
    <w:rsid w:val="0091513E"/>
    <w:rsid w:val="00970076"/>
    <w:rsid w:val="009835E4"/>
    <w:rsid w:val="00990050"/>
    <w:rsid w:val="009A027A"/>
    <w:rsid w:val="009C3AD7"/>
    <w:rsid w:val="009F78B2"/>
    <w:rsid w:val="00A15D15"/>
    <w:rsid w:val="00A53FE8"/>
    <w:rsid w:val="00A82AAE"/>
    <w:rsid w:val="00A83473"/>
    <w:rsid w:val="00AA387B"/>
    <w:rsid w:val="00AC41D4"/>
    <w:rsid w:val="00AD324A"/>
    <w:rsid w:val="00AE66A8"/>
    <w:rsid w:val="00B142E7"/>
    <w:rsid w:val="00B204F0"/>
    <w:rsid w:val="00B32D89"/>
    <w:rsid w:val="00B51807"/>
    <w:rsid w:val="00B630E6"/>
    <w:rsid w:val="00B878AF"/>
    <w:rsid w:val="00BC1DAC"/>
    <w:rsid w:val="00BC5A19"/>
    <w:rsid w:val="00BD77BA"/>
    <w:rsid w:val="00BE595C"/>
    <w:rsid w:val="00C07C5A"/>
    <w:rsid w:val="00C21168"/>
    <w:rsid w:val="00C310A9"/>
    <w:rsid w:val="00C4394F"/>
    <w:rsid w:val="00C512FC"/>
    <w:rsid w:val="00C539EC"/>
    <w:rsid w:val="00C66B51"/>
    <w:rsid w:val="00C66CE5"/>
    <w:rsid w:val="00C71B95"/>
    <w:rsid w:val="00C8165A"/>
    <w:rsid w:val="00CA0C8E"/>
    <w:rsid w:val="00CC1F53"/>
    <w:rsid w:val="00CC36D8"/>
    <w:rsid w:val="00CC6BBC"/>
    <w:rsid w:val="00CD45E3"/>
    <w:rsid w:val="00CF4972"/>
    <w:rsid w:val="00CF54D3"/>
    <w:rsid w:val="00D0458B"/>
    <w:rsid w:val="00D2287A"/>
    <w:rsid w:val="00D35173"/>
    <w:rsid w:val="00D35EBF"/>
    <w:rsid w:val="00D548E5"/>
    <w:rsid w:val="00D556A0"/>
    <w:rsid w:val="00D63BA8"/>
    <w:rsid w:val="00D64D4D"/>
    <w:rsid w:val="00D720BF"/>
    <w:rsid w:val="00DA1CC7"/>
    <w:rsid w:val="00DA5D56"/>
    <w:rsid w:val="00DB7FBB"/>
    <w:rsid w:val="00DC1F87"/>
    <w:rsid w:val="00DE20A2"/>
    <w:rsid w:val="00DE30C6"/>
    <w:rsid w:val="00DE6039"/>
    <w:rsid w:val="00E03B11"/>
    <w:rsid w:val="00E30C6A"/>
    <w:rsid w:val="00E50A9C"/>
    <w:rsid w:val="00E51C08"/>
    <w:rsid w:val="00E816D9"/>
    <w:rsid w:val="00EA4B4C"/>
    <w:rsid w:val="00EB50F0"/>
    <w:rsid w:val="00EC38F1"/>
    <w:rsid w:val="00EC48A1"/>
    <w:rsid w:val="00ED2756"/>
    <w:rsid w:val="00EE0EFD"/>
    <w:rsid w:val="00F10312"/>
    <w:rsid w:val="00F241E4"/>
    <w:rsid w:val="00F30D53"/>
    <w:rsid w:val="00F55E86"/>
    <w:rsid w:val="00F729E1"/>
    <w:rsid w:val="00F75E10"/>
    <w:rsid w:val="00F77576"/>
    <w:rsid w:val="00F83B1B"/>
    <w:rsid w:val="00F96AD0"/>
    <w:rsid w:val="00FA043C"/>
    <w:rsid w:val="00FB7F6A"/>
    <w:rsid w:val="00FC750C"/>
    <w:rsid w:val="00FD0082"/>
    <w:rsid w:val="00FD3E7B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BD2C8EF-DBA6-45CC-B84A-2823A072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CC4"/>
    <w:pPr>
      <w:spacing w:after="0" w:line="264" w:lineRule="auto"/>
      <w:jc w:val="both"/>
    </w:pPr>
    <w:rPr>
      <w:rFonts w:ascii="Georgia" w:eastAsia="Times New Roman" w:hAnsi="Georgia" w:cs="Times New Roman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77A47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477A47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477A47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  <w:bCs/>
      <w:sz w:val="2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477A47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477A47"/>
    <w:rPr>
      <w:rFonts w:ascii="Courier New" w:eastAsia="Times New Roman" w:hAnsi="Courier New" w:cs="Courier New"/>
      <w:sz w:val="21"/>
      <w:szCs w:val="20"/>
    </w:rPr>
  </w:style>
  <w:style w:type="paragraph" w:styleId="Indholdsfortegnelse1">
    <w:name w:val="toc 1"/>
    <w:basedOn w:val="Normal"/>
    <w:next w:val="Normal"/>
    <w:autoRedefine/>
    <w:semiHidden/>
    <w:rsid w:val="00477A47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477A47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477A47"/>
  </w:style>
  <w:style w:type="paragraph" w:customStyle="1" w:styleId="Ledetekst">
    <w:name w:val="Ledetekst"/>
    <w:basedOn w:val="Normal"/>
    <w:next w:val="Normal"/>
    <w:rsid w:val="00294654"/>
    <w:pPr>
      <w:keepNext/>
      <w:framePr w:w="2268" w:hSpace="284" w:wrap="notBeside" w:vAnchor="text" w:hAnchor="page" w:y="1"/>
      <w:suppressAutoHyphens/>
      <w:spacing w:line="288" w:lineRule="auto"/>
      <w:jc w:val="right"/>
    </w:pPr>
    <w:rPr>
      <w:rFonts w:ascii="Arial" w:hAnsi="Arial"/>
      <w:sz w:val="19"/>
    </w:rPr>
  </w:style>
  <w:style w:type="paragraph" w:customStyle="1" w:styleId="LedetekstTNS">
    <w:name w:val="LedetekstTNS"/>
    <w:basedOn w:val="Ledetekst"/>
    <w:next w:val="Normal"/>
    <w:rsid w:val="00477A47"/>
    <w:pPr>
      <w:pageBreakBefore/>
      <w:framePr w:wrap="notBeside"/>
    </w:pPr>
  </w:style>
  <w:style w:type="paragraph" w:styleId="Opstilling-punkttegn">
    <w:name w:val="List Bullet"/>
    <w:basedOn w:val="Normal"/>
    <w:rsid w:val="00477A47"/>
    <w:pPr>
      <w:numPr>
        <w:numId w:val="9"/>
      </w:numPr>
    </w:pPr>
  </w:style>
  <w:style w:type="paragraph" w:styleId="Opstilling-punkttegn2">
    <w:name w:val="List Bullet 2"/>
    <w:basedOn w:val="Normal"/>
    <w:rsid w:val="00477A47"/>
    <w:pPr>
      <w:numPr>
        <w:numId w:val="10"/>
      </w:numPr>
    </w:pPr>
  </w:style>
  <w:style w:type="paragraph" w:styleId="Opstilling-punkttegn3">
    <w:name w:val="List Bullet 3"/>
    <w:basedOn w:val="Normal"/>
    <w:autoRedefine/>
    <w:rsid w:val="00477A47"/>
    <w:pPr>
      <w:numPr>
        <w:numId w:val="11"/>
      </w:numPr>
    </w:pPr>
  </w:style>
  <w:style w:type="paragraph" w:styleId="Opstilling-talellerbogst">
    <w:name w:val="List Number"/>
    <w:basedOn w:val="Normal"/>
    <w:rsid w:val="00477A47"/>
    <w:pPr>
      <w:numPr>
        <w:numId w:val="12"/>
      </w:numPr>
    </w:pPr>
  </w:style>
  <w:style w:type="character" w:customStyle="1" w:styleId="Overskrift1Tegn">
    <w:name w:val="Overskrift 1 Tegn"/>
    <w:basedOn w:val="Standardskrifttypeiafsnit"/>
    <w:link w:val="Overskrift1"/>
    <w:rsid w:val="00477A47"/>
    <w:rPr>
      <w:rFonts w:ascii="Arial" w:eastAsia="Times New Roman" w:hAnsi="Arial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rsid w:val="00477A47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477A47"/>
    <w:rPr>
      <w:rFonts w:ascii="Arial" w:eastAsia="Times New Roman" w:hAnsi="Arial" w:cs="Arial"/>
      <w:b/>
      <w:bCs/>
      <w:sz w:val="20"/>
    </w:rPr>
  </w:style>
  <w:style w:type="paragraph" w:styleId="Sidefod">
    <w:name w:val="footer"/>
    <w:basedOn w:val="Normal"/>
    <w:link w:val="SidefodTegn"/>
    <w:uiPriority w:val="99"/>
    <w:rsid w:val="00477A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77A47"/>
    <w:rPr>
      <w:rFonts w:ascii="Georgia" w:eastAsia="Times New Roman" w:hAnsi="Georgia" w:cs="Times New Roman"/>
      <w:sz w:val="21"/>
      <w:szCs w:val="24"/>
    </w:rPr>
  </w:style>
  <w:style w:type="paragraph" w:styleId="Sidehoved">
    <w:name w:val="header"/>
    <w:basedOn w:val="Normal"/>
    <w:link w:val="SidehovedTegn"/>
    <w:rsid w:val="00477A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77A47"/>
    <w:rPr>
      <w:rFonts w:ascii="Georgia" w:eastAsia="Times New Roman" w:hAnsi="Georgia" w:cs="Times New Roman"/>
      <w:sz w:val="21"/>
      <w:szCs w:val="24"/>
    </w:rPr>
  </w:style>
  <w:style w:type="character" w:styleId="Sidetal">
    <w:name w:val="page number"/>
    <w:basedOn w:val="Standardskrifttypeiafsnit"/>
    <w:rsid w:val="00477A47"/>
  </w:style>
  <w:style w:type="paragraph" w:customStyle="1" w:styleId="Tab">
    <w:name w:val="Tab"/>
    <w:basedOn w:val="Normal"/>
    <w:next w:val="Normal"/>
    <w:rsid w:val="00477A47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477A47"/>
    <w:pPr>
      <w:keepNext/>
      <w:keepLines/>
      <w:spacing w:before="480" w:after="240" w:line="240" w:lineRule="auto"/>
      <w:jc w:val="left"/>
    </w:pPr>
    <w:rPr>
      <w:rFonts w:ascii="Arial" w:hAnsi="Arial" w:cs="Arial"/>
      <w:b/>
      <w:bCs/>
      <w:kern w:val="28"/>
      <w:sz w:val="30"/>
      <w:szCs w:val="32"/>
    </w:rPr>
  </w:style>
  <w:style w:type="character" w:customStyle="1" w:styleId="TitelTegn">
    <w:name w:val="Titel Tegn"/>
    <w:basedOn w:val="Standardskrifttypeiafsnit"/>
    <w:link w:val="Titel"/>
    <w:rsid w:val="00477A47"/>
    <w:rPr>
      <w:rFonts w:ascii="Arial" w:eastAsia="Times New Roman" w:hAnsi="Arial" w:cs="Arial"/>
      <w:b/>
      <w:bCs/>
      <w:kern w:val="28"/>
      <w:sz w:val="30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7A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7A47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77A47"/>
    <w:rPr>
      <w:color w:val="808080"/>
    </w:rPr>
  </w:style>
  <w:style w:type="table" w:styleId="Tabel-Gitter">
    <w:name w:val="Table Grid"/>
    <w:basedOn w:val="Tabel-Normal"/>
    <w:uiPriority w:val="59"/>
    <w:rsid w:val="0047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543D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</w:rPr>
  </w:style>
  <w:style w:type="paragraph" w:customStyle="1" w:styleId="EnhedStd">
    <w:name w:val="EnhedStd"/>
    <w:basedOn w:val="Normal"/>
    <w:next w:val="Normal"/>
    <w:rsid w:val="00583CC4"/>
    <w:pPr>
      <w:tabs>
        <w:tab w:val="left" w:pos="113"/>
        <w:tab w:val="left" w:pos="227"/>
        <w:tab w:val="left" w:pos="340"/>
      </w:tabs>
      <w:overflowPunct w:val="0"/>
      <w:autoSpaceDE w:val="0"/>
      <w:autoSpaceDN w:val="0"/>
      <w:adjustRightInd w:val="0"/>
      <w:spacing w:before="80" w:after="80" w:line="240" w:lineRule="auto"/>
      <w:ind w:left="86"/>
      <w:textAlignment w:val="baseline"/>
    </w:pPr>
    <w:rPr>
      <w:rFonts w:ascii="Frutiger Cn" w:hAnsi="Frutiger Cn"/>
      <w:sz w:val="16"/>
      <w:szCs w:val="20"/>
    </w:rPr>
  </w:style>
  <w:style w:type="paragraph" w:customStyle="1" w:styleId="StdCelle">
    <w:name w:val="StdCelle"/>
    <w:basedOn w:val="Normal"/>
    <w:rsid w:val="00583CC4"/>
    <w:pPr>
      <w:tabs>
        <w:tab w:val="left" w:pos="113"/>
        <w:tab w:val="left" w:pos="227"/>
        <w:tab w:val="left" w:pos="340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Frutiger Cn" w:hAnsi="Frutiger Cn"/>
      <w:sz w:val="18"/>
      <w:szCs w:val="20"/>
    </w:rPr>
  </w:style>
  <w:style w:type="paragraph" w:customStyle="1" w:styleId="Tabeloverskrift">
    <w:name w:val="Tabeloverskrift"/>
    <w:basedOn w:val="Normal"/>
    <w:next w:val="Normal"/>
    <w:rsid w:val="00583CC4"/>
    <w:pPr>
      <w:keepNext/>
      <w:keepLines/>
      <w:overflowPunct w:val="0"/>
      <w:autoSpaceDE w:val="0"/>
      <w:autoSpaceDN w:val="0"/>
      <w:adjustRightInd w:val="0"/>
      <w:spacing w:after="80" w:line="240" w:lineRule="auto"/>
      <w:jc w:val="left"/>
      <w:textAlignment w:val="baseline"/>
    </w:pPr>
    <w:rPr>
      <w:rFonts w:ascii="Frutiger Cn" w:hAnsi="Frutiger Cn"/>
      <w:b/>
      <w:sz w:val="18"/>
      <w:szCs w:val="20"/>
    </w:rPr>
  </w:style>
  <w:style w:type="table" w:customStyle="1" w:styleId="Tabel-Gitter1">
    <w:name w:val="Tabel - Gitter1"/>
    <w:basedOn w:val="Tabel-Normal"/>
    <w:next w:val="Tabel-Gitter"/>
    <w:uiPriority w:val="59"/>
    <w:rsid w:val="00421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E2DEADFC1F46B784A97FF869AF3E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52C9CC-D6F5-461D-9937-3A126F8B98A8}"/>
      </w:docPartPr>
      <w:docPartBody>
        <w:p w:rsidR="000B1551" w:rsidRDefault="008A5EA8" w:rsidP="008A5EA8">
          <w:pPr>
            <w:pStyle w:val="70E2DEADFC1F46B784A97FF869AF3EB5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A8"/>
    <w:rsid w:val="000B1551"/>
    <w:rsid w:val="008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A5EA8"/>
    <w:rPr>
      <w:color w:val="808080"/>
    </w:rPr>
  </w:style>
  <w:style w:type="paragraph" w:customStyle="1" w:styleId="6FDB3DE626574BEF824E6121883D82EF">
    <w:name w:val="6FDB3DE626574BEF824E6121883D82EF"/>
  </w:style>
  <w:style w:type="paragraph" w:customStyle="1" w:styleId="70E2DEADFC1F46B784A97FF869AF3EB5">
    <w:name w:val="70E2DEADFC1F46B784A97FF869AF3EB5"/>
    <w:rsid w:val="008A5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Standardegenskaber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000F-D14F-48AD-8F02-25B29FC5F1E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EEE8FE7-D5E7-4283-947E-EA57F793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DsNotat.dotm</Template>
  <TotalTime>0</TotalTime>
  <Pages>1</Pages>
  <Words>221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Sammenhæng mellem april 2024 EDP indberetningen og tabellerne over de offentlige finanser</vt:lpstr>
    </vt:vector>
  </TitlesOfParts>
  <Company>Danmarks Statistik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Sammenhæng mellem april 2024 EDP indberetningen og tabellerne over de offentlige finanser</dc:title>
  <dc:creator>JEF</dc:creator>
  <cp:lastModifiedBy>Jesper Feddersen</cp:lastModifiedBy>
  <cp:revision>2</cp:revision>
  <cp:lastPrinted>2020-10-28T13:55:00Z</cp:lastPrinted>
  <dcterms:created xsi:type="dcterms:W3CDTF">2024-04-23T11:06:00Z</dcterms:created>
  <dcterms:modified xsi:type="dcterms:W3CDTF">2024-04-23T11:06:00Z</dcterms:modified>
</cp:coreProperties>
</file>